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2F8" w:rsidRPr="00C75A53" w:rsidRDefault="009E52F8" w:rsidP="00C75A53">
      <w:pPr>
        <w:pStyle w:val="Heading1"/>
        <w:rPr>
          <w:color w:val="auto"/>
        </w:rPr>
      </w:pPr>
      <w:r w:rsidRPr="00C75A53">
        <w:rPr>
          <w:color w:val="auto"/>
        </w:rPr>
        <w:t>Health Hazards of 3-D Printing</w:t>
      </w:r>
    </w:p>
    <w:p w:rsidR="009E52F8" w:rsidRPr="009E52F8" w:rsidRDefault="009E52F8" w:rsidP="009E52F8">
      <w:pPr>
        <w:widowControl w:val="0"/>
        <w:rPr>
          <w:i/>
        </w:rPr>
      </w:pPr>
      <w:r>
        <w:t> </w:t>
      </w:r>
      <w:proofErr w:type="gramStart"/>
      <w:r>
        <w:rPr>
          <w:i/>
        </w:rPr>
        <w:t>b</w:t>
      </w:r>
      <w:r w:rsidRPr="009E52F8">
        <w:rPr>
          <w:i/>
        </w:rPr>
        <w:t>y</w:t>
      </w:r>
      <w:proofErr w:type="gramEnd"/>
      <w:r w:rsidRPr="009E52F8">
        <w:rPr>
          <w:i/>
        </w:rPr>
        <w:t xml:space="preserve"> Douglas </w:t>
      </w:r>
      <w:proofErr w:type="spellStart"/>
      <w:r w:rsidRPr="009E52F8">
        <w:rPr>
          <w:i/>
        </w:rPr>
        <w:t>Poulter</w:t>
      </w:r>
      <w:proofErr w:type="spellEnd"/>
    </w:p>
    <w:p w:rsidR="00CA61F5" w:rsidRDefault="00CA61F5" w:rsidP="006E4E9D">
      <w:pPr>
        <w:rPr>
          <w:rFonts w:ascii="Arial" w:hAnsi="Arial" w:cs="Arial"/>
          <w:sz w:val="20"/>
          <w:szCs w:val="20"/>
        </w:rPr>
      </w:pPr>
    </w:p>
    <w:p w:rsidR="006E4E9D" w:rsidRPr="006E4E9D" w:rsidRDefault="006E4E9D" w:rsidP="006E4E9D">
      <w:r w:rsidRPr="006E4E9D">
        <w:rPr>
          <w:rFonts w:ascii="Arial" w:hAnsi="Arial" w:cs="Arial"/>
          <w:sz w:val="20"/>
          <w:szCs w:val="20"/>
        </w:rPr>
        <w:t>The recent 3-D printing presentation and demo of OPCUG caught my interest.  Thanks to all at OPCUG that helped put it on.</w:t>
      </w:r>
    </w:p>
    <w:p w:rsidR="006E4E9D" w:rsidRPr="006E4E9D" w:rsidRDefault="006E4E9D" w:rsidP="006E4E9D">
      <w:r w:rsidRPr="006E4E9D">
        <w:t> </w:t>
      </w:r>
      <w:r w:rsidRPr="006E4E9D">
        <w:rPr>
          <w:rFonts w:ascii="Arial" w:hAnsi="Arial" w:cs="Arial"/>
          <w:sz w:val="20"/>
          <w:szCs w:val="20"/>
        </w:rPr>
        <w:t>Unfortunately a recent test of 3-D printers found they produce high levels of airborne fine particles.  Ref:</w:t>
      </w:r>
    </w:p>
    <w:p w:rsidR="006E4E9D" w:rsidRDefault="006E4E9D" w:rsidP="006E4E9D">
      <w:hyperlink r:id="rId6" w:history="1">
        <w:r>
          <w:rPr>
            <w:rStyle w:val="Hyperlink"/>
            <w:rFonts w:ascii="Arial" w:hAnsi="Arial" w:cs="Arial"/>
            <w:sz w:val="20"/>
            <w:szCs w:val="20"/>
          </w:rPr>
          <w:t>http://www.smartplanet.com/blog/bulletin/3d-printers-have-a-dirty-secret/25035?tag=nl.e662&amp;s_cid=e662&amp;ttag=e662&amp;ftag=TRE383a915</w:t>
        </w:r>
      </w:hyperlink>
      <w:r>
        <w:t> </w:t>
      </w:r>
      <w:bookmarkStart w:id="0" w:name="_GoBack"/>
      <w:bookmarkEnd w:id="0"/>
    </w:p>
    <w:p w:rsidR="006E4E9D" w:rsidRDefault="006E4E9D" w:rsidP="006E4E9D">
      <w:hyperlink r:id="rId7" w:history="1">
        <w:r>
          <w:rPr>
            <w:rStyle w:val="Hyperlink"/>
            <w:rFonts w:ascii="Arial" w:hAnsi="Arial" w:cs="Arial"/>
            <w:sz w:val="20"/>
            <w:szCs w:val="20"/>
          </w:rPr>
          <w:t>http://www.sciencedirect.com/science/article/pii/S1352231013005086</w:t>
        </w:r>
      </w:hyperlink>
    </w:p>
    <w:p w:rsidR="006E4E9D" w:rsidRDefault="006E4E9D" w:rsidP="006E4E9D">
      <w:r w:rsidRPr="006E4E9D">
        <w:rPr>
          <w:rFonts w:ascii="Arial" w:hAnsi="Arial" w:cs="Arial"/>
          <w:sz w:val="20"/>
          <w:szCs w:val="20"/>
        </w:rPr>
        <w:t xml:space="preserve">As fine particles, many materials exhibit different chemistry and much higher toxicity profiles, than as normal larger solids.  (Google or Google Scholar: </w:t>
      </w:r>
      <w:r w:rsidRPr="006E4E9D">
        <w:rPr>
          <w:rStyle w:val="Emphasis"/>
          <w:rFonts w:ascii="Arial" w:hAnsi="Arial" w:cs="Arial"/>
          <w:b/>
          <w:bCs/>
          <w:sz w:val="20"/>
          <w:szCs w:val="20"/>
        </w:rPr>
        <w:t>toxic OR hazard OR ~safe ~</w:t>
      </w:r>
      <w:proofErr w:type="spellStart"/>
      <w:r w:rsidRPr="006E4E9D">
        <w:rPr>
          <w:rStyle w:val="Emphasis"/>
          <w:rFonts w:ascii="Arial" w:hAnsi="Arial" w:cs="Arial"/>
          <w:b/>
          <w:bCs/>
          <w:sz w:val="20"/>
          <w:szCs w:val="20"/>
        </w:rPr>
        <w:t>nanopartic</w:t>
      </w:r>
      <w:proofErr w:type="spellEnd"/>
      <w:r w:rsidRPr="006E4E9D">
        <w:rPr>
          <w:rFonts w:ascii="Arial" w:hAnsi="Arial" w:cs="Arial"/>
          <w:sz w:val="20"/>
          <w:szCs w:val="20"/>
        </w:rPr>
        <w:t xml:space="preserve"> for examples, or reference "</w:t>
      </w:r>
      <w:proofErr w:type="spellStart"/>
      <w:r w:rsidRPr="006E4E9D">
        <w:rPr>
          <w:rStyle w:val="Emphasis"/>
          <w:rFonts w:ascii="Arial" w:hAnsi="Arial" w:cs="Arial"/>
          <w:sz w:val="20"/>
          <w:szCs w:val="20"/>
        </w:rPr>
        <w:t>Nanomaterials</w:t>
      </w:r>
      <w:proofErr w:type="spellEnd"/>
      <w:r w:rsidRPr="006E4E9D">
        <w:rPr>
          <w:rStyle w:val="Emphasis"/>
          <w:rFonts w:ascii="Arial" w:hAnsi="Arial" w:cs="Arial"/>
          <w:sz w:val="20"/>
          <w:szCs w:val="20"/>
        </w:rPr>
        <w:t xml:space="preserve"> and nanoparticles: Sources and toxicity</w:t>
      </w:r>
      <w:r w:rsidRPr="006E4E9D">
        <w:rPr>
          <w:rFonts w:ascii="Arial" w:hAnsi="Arial" w:cs="Arial"/>
          <w:sz w:val="20"/>
          <w:szCs w:val="20"/>
        </w:rPr>
        <w:t>" by</w:t>
      </w:r>
      <w:r w:rsidRPr="006E4E9D">
        <w:rPr>
          <w:rFonts w:ascii="Arial" w:hAnsi="Arial" w:cs="Arial"/>
          <w:sz w:val="20"/>
          <w:szCs w:val="20"/>
        </w:rPr>
        <w:br/>
        <w:t xml:space="preserve">Cristina </w:t>
      </w:r>
      <w:proofErr w:type="spellStart"/>
      <w:r w:rsidRPr="006E4E9D">
        <w:rPr>
          <w:rFonts w:ascii="Arial" w:hAnsi="Arial" w:cs="Arial"/>
          <w:sz w:val="20"/>
          <w:szCs w:val="20"/>
        </w:rPr>
        <w:t>Buzea</w:t>
      </w:r>
      <w:proofErr w:type="spellEnd"/>
      <w:r w:rsidRPr="006E4E9D">
        <w:rPr>
          <w:rFonts w:ascii="Arial" w:hAnsi="Arial" w:cs="Arial"/>
          <w:sz w:val="20"/>
          <w:szCs w:val="20"/>
        </w:rPr>
        <w:t xml:space="preserve"> et al.  </w:t>
      </w:r>
      <w:proofErr w:type="spellStart"/>
      <w:r w:rsidRPr="006E4E9D">
        <w:rPr>
          <w:rFonts w:ascii="Arial" w:hAnsi="Arial" w:cs="Arial"/>
          <w:sz w:val="20"/>
          <w:szCs w:val="20"/>
        </w:rPr>
        <w:t>Biointerphases</w:t>
      </w:r>
      <w:proofErr w:type="spellEnd"/>
      <w:r w:rsidRPr="006E4E9D">
        <w:rPr>
          <w:rFonts w:ascii="Arial" w:hAnsi="Arial" w:cs="Arial"/>
          <w:sz w:val="20"/>
          <w:szCs w:val="20"/>
        </w:rPr>
        <w:t xml:space="preserve"> vol. 2, issue 4 (2007) pages MR17 - MR172</w:t>
      </w:r>
      <w:proofErr w:type="gramStart"/>
      <w:r w:rsidRPr="006E4E9D">
        <w:rPr>
          <w:rFonts w:ascii="Arial" w:hAnsi="Arial" w:cs="Arial"/>
          <w:sz w:val="20"/>
          <w:szCs w:val="20"/>
        </w:rPr>
        <w:t>  free</w:t>
      </w:r>
      <w:proofErr w:type="gramEnd"/>
      <w:r w:rsidRPr="006E4E9D">
        <w:rPr>
          <w:rFonts w:ascii="Arial" w:hAnsi="Arial" w:cs="Arial"/>
          <w:sz w:val="20"/>
          <w:szCs w:val="20"/>
        </w:rPr>
        <w:t xml:space="preserve"> at </w:t>
      </w:r>
      <w:hyperlink r:id="rId8" w:history="1">
        <w:r>
          <w:rPr>
            <w:rStyle w:val="Hyperlink"/>
            <w:rFonts w:ascii="Arial" w:hAnsi="Arial" w:cs="Arial"/>
            <w:sz w:val="20"/>
            <w:szCs w:val="20"/>
          </w:rPr>
          <w:t>http://arxiv.org/ftp/arxiv/papers/0801/0801.3280.pdf</w:t>
        </w:r>
      </w:hyperlink>
      <w:r>
        <w:rPr>
          <w:rFonts w:ascii="Arial" w:hAnsi="Arial" w:cs="Arial"/>
          <w:sz w:val="20"/>
          <w:szCs w:val="20"/>
        </w:rPr>
        <w:t>.) </w:t>
      </w:r>
      <w:r w:rsidRPr="006E4E9D">
        <w:rPr>
          <w:rFonts w:ascii="Arial" w:hAnsi="Arial" w:cs="Arial"/>
          <w:sz w:val="20"/>
          <w:szCs w:val="20"/>
        </w:rPr>
        <w:t>For particles of substances that are molecularly carbon based, risk substantially increases if the particles are partially combusted or charred,</w:t>
      </w:r>
      <w:proofErr w:type="gramStart"/>
      <w:r w:rsidRPr="006E4E9D">
        <w:rPr>
          <w:rFonts w:ascii="Arial" w:hAnsi="Arial" w:cs="Arial"/>
          <w:sz w:val="20"/>
          <w:szCs w:val="20"/>
        </w:rPr>
        <w:t>  typically</w:t>
      </w:r>
      <w:proofErr w:type="gramEnd"/>
      <w:r w:rsidRPr="006E4E9D">
        <w:rPr>
          <w:rFonts w:ascii="Arial" w:hAnsi="Arial" w:cs="Arial"/>
          <w:sz w:val="20"/>
          <w:szCs w:val="20"/>
        </w:rPr>
        <w:t xml:space="preserve"> resulting in at least hundreds of toxic by-products, whose net toxicity together is greater than the sum of their individual levels of toxicity.  ( While such has been well researched in tobacco smoke, and less well researched in diesel exhaust, such compounding toxicity occurs even to food as it is heated to or beyond 248°F =120°C in the presence of oxygen, with toxicity generally increasing with temperature and exposure time.  Of note is that many combustion particulates may be </w:t>
      </w:r>
      <w:proofErr w:type="gramStart"/>
      <w:r w:rsidRPr="006E4E9D">
        <w:rPr>
          <w:rFonts w:ascii="Arial" w:hAnsi="Arial" w:cs="Arial"/>
          <w:sz w:val="20"/>
          <w:szCs w:val="20"/>
        </w:rPr>
        <w:t>sensitizers, that</w:t>
      </w:r>
      <w:proofErr w:type="gramEnd"/>
      <w:r w:rsidRPr="006E4E9D">
        <w:rPr>
          <w:rFonts w:ascii="Arial" w:hAnsi="Arial" w:cs="Arial"/>
          <w:sz w:val="20"/>
          <w:szCs w:val="20"/>
        </w:rPr>
        <w:t xml:space="preserve"> cause our bodies to react to otherwise nontoxic substances, such as pollen. ) Additionally a known attribute of micro-plastics is their propensity to absorb toxins, and potentially serve as a vector delivering high concentrations of toxins.</w:t>
      </w:r>
    </w:p>
    <w:p w:rsidR="006E4E9D" w:rsidRDefault="006E4E9D" w:rsidP="006E4E9D">
      <w:r>
        <w:rPr>
          <w:rFonts w:ascii="Arial" w:hAnsi="Arial" w:cs="Arial"/>
          <w:sz w:val="20"/>
          <w:szCs w:val="20"/>
        </w:rPr>
        <w:t>Thus, until further investigated,</w:t>
      </w:r>
      <w:proofErr w:type="gramStart"/>
      <w:r>
        <w:rPr>
          <w:rFonts w:ascii="Arial" w:hAnsi="Arial" w:cs="Arial"/>
          <w:sz w:val="20"/>
          <w:szCs w:val="20"/>
        </w:rPr>
        <w:t>  in</w:t>
      </w:r>
      <w:proofErr w:type="gramEnd"/>
      <w:r>
        <w:rPr>
          <w:rFonts w:ascii="Arial" w:hAnsi="Arial" w:cs="Arial"/>
          <w:sz w:val="20"/>
          <w:szCs w:val="20"/>
        </w:rPr>
        <w:t xml:space="preserve"> discussions of 3-D printing, please regularly pass on the health warning, </w:t>
      </w:r>
      <w:r>
        <w:rPr>
          <w:rStyle w:val="Emphasis"/>
          <w:rFonts w:ascii="Arial" w:hAnsi="Arial" w:cs="Arial"/>
          <w:b/>
          <w:bCs/>
          <w:sz w:val="20"/>
          <w:szCs w:val="20"/>
        </w:rPr>
        <w:t xml:space="preserve">particulates from 3-D printing may be a serious health </w:t>
      </w:r>
      <w:r w:rsidR="00865EB6">
        <w:rPr>
          <w:rStyle w:val="Emphasis"/>
          <w:rFonts w:ascii="Arial" w:hAnsi="Arial" w:cs="Arial"/>
          <w:b/>
          <w:bCs/>
          <w:sz w:val="20"/>
          <w:szCs w:val="20"/>
        </w:rPr>
        <w:t>hazard</w:t>
      </w:r>
      <w:r>
        <w:rPr>
          <w:rStyle w:val="Emphasis"/>
          <w:rFonts w:ascii="Arial" w:hAnsi="Arial" w:cs="Arial"/>
          <w:b/>
          <w:bCs/>
          <w:sz w:val="20"/>
          <w:szCs w:val="20"/>
        </w:rPr>
        <w:t>, and that prudence dictates that serious measures need to be taken to prevent users' environmental contamination from such particulate.</w:t>
      </w:r>
      <w:r>
        <w:rPr>
          <w:rFonts w:ascii="Arial" w:hAnsi="Arial" w:cs="Arial"/>
          <w:sz w:val="20"/>
          <w:szCs w:val="20"/>
        </w:rPr>
        <w:t>  Such measures may need to be extensive to address long term health risks. </w:t>
      </w:r>
    </w:p>
    <w:p w:rsidR="006E4E9D" w:rsidRDefault="006E4E9D" w:rsidP="006E4E9D">
      <w:r>
        <w:rPr>
          <w:rFonts w:ascii="Arial" w:hAnsi="Arial" w:cs="Arial"/>
          <w:sz w:val="20"/>
          <w:szCs w:val="20"/>
        </w:rPr>
        <w:t>Thus while 3-D printing technology continues to produce high counts of particles sized less than 8 microns in diameter in surrounding air, not only is there a need to keep the printer isolated in a depressurized enclosure, with effective filtration sucking air from around the head of the 3-D printer as it operates,</w:t>
      </w:r>
      <w:proofErr w:type="gramStart"/>
      <w:r>
        <w:rPr>
          <w:rFonts w:ascii="Arial" w:hAnsi="Arial" w:cs="Arial"/>
          <w:sz w:val="20"/>
          <w:szCs w:val="20"/>
        </w:rPr>
        <w:t>  but</w:t>
      </w:r>
      <w:proofErr w:type="gramEnd"/>
      <w:r>
        <w:rPr>
          <w:rFonts w:ascii="Arial" w:hAnsi="Arial" w:cs="Arial"/>
          <w:sz w:val="20"/>
          <w:szCs w:val="20"/>
        </w:rPr>
        <w:t xml:space="preserve"> also a need to prevent contamination escaping the enclosure when the enclosure is open such as to remove the printed product, or maintain the 3-D printer and its filters. </w:t>
      </w:r>
    </w:p>
    <w:p w:rsidR="006E4E9D" w:rsidRPr="006E4E9D" w:rsidRDefault="006E4E9D" w:rsidP="006E4E9D">
      <w:r w:rsidRPr="006E4E9D">
        <w:rPr>
          <w:rFonts w:ascii="Arial" w:hAnsi="Arial" w:cs="Arial"/>
          <w:sz w:val="20"/>
          <w:szCs w:val="20"/>
        </w:rPr>
        <w:t xml:space="preserve">Human hairs are typically 50-80 microns in diameter.  Items of 10 microns diameter or less are </w:t>
      </w:r>
      <w:r w:rsidR="00865EB6" w:rsidRPr="006E4E9D">
        <w:rPr>
          <w:rFonts w:ascii="Arial" w:hAnsi="Arial" w:cs="Arial"/>
          <w:sz w:val="20"/>
          <w:szCs w:val="20"/>
        </w:rPr>
        <w:t>invisible</w:t>
      </w:r>
      <w:r w:rsidRPr="006E4E9D">
        <w:rPr>
          <w:rFonts w:ascii="Arial" w:hAnsi="Arial" w:cs="Arial"/>
          <w:sz w:val="20"/>
          <w:szCs w:val="20"/>
        </w:rPr>
        <w:t xml:space="preserve"> to the eye, unless </w:t>
      </w:r>
      <w:r w:rsidR="009E52F8">
        <w:rPr>
          <w:rFonts w:ascii="Arial" w:hAnsi="Arial" w:cs="Arial"/>
          <w:sz w:val="20"/>
          <w:szCs w:val="20"/>
        </w:rPr>
        <w:t>agglom</w:t>
      </w:r>
      <w:r w:rsidRPr="006E4E9D">
        <w:rPr>
          <w:rFonts w:ascii="Arial" w:hAnsi="Arial" w:cs="Arial"/>
          <w:sz w:val="20"/>
          <w:szCs w:val="20"/>
        </w:rPr>
        <w:t>erated.</w:t>
      </w:r>
      <w:r w:rsidRPr="006E4E9D">
        <w:t> </w:t>
      </w:r>
    </w:p>
    <w:p w:rsidR="006E4E9D" w:rsidRPr="006E4E9D" w:rsidRDefault="006E4E9D" w:rsidP="006E4E9D">
      <w:r w:rsidRPr="006E4E9D">
        <w:rPr>
          <w:rFonts w:ascii="Arial" w:hAnsi="Arial" w:cs="Arial"/>
          <w:sz w:val="20"/>
          <w:szCs w:val="20"/>
        </w:rPr>
        <w:t xml:space="preserve">Filtration of ultrafine particles and associated gaseous </w:t>
      </w:r>
      <w:r w:rsidR="009E52F8">
        <w:rPr>
          <w:rFonts w:ascii="Arial" w:hAnsi="Arial" w:cs="Arial"/>
          <w:sz w:val="20"/>
          <w:szCs w:val="20"/>
        </w:rPr>
        <w:t>pollu</w:t>
      </w:r>
      <w:r w:rsidRPr="006E4E9D">
        <w:rPr>
          <w:rFonts w:ascii="Arial" w:hAnsi="Arial" w:cs="Arial"/>
          <w:sz w:val="20"/>
          <w:szCs w:val="20"/>
        </w:rPr>
        <w:t xml:space="preserve">tants can be complex. (Reference for example </w:t>
      </w:r>
      <w:hyperlink r:id="rId9" w:history="1">
        <w:r w:rsidRPr="00947AA7">
          <w:rPr>
            <w:rStyle w:val="Hyperlink"/>
            <w:rFonts w:ascii="Arial" w:hAnsi="Arial" w:cs="Arial"/>
            <w:sz w:val="20"/>
            <w:szCs w:val="20"/>
          </w:rPr>
          <w:t>http://www.epa.gov/iaq/pubs/airclean.html#Pleated%20or%20extended%20surface%20filters</w:t>
        </w:r>
      </w:hyperlink>
      <w:r>
        <w:rPr>
          <w:rFonts w:ascii="Arial" w:hAnsi="Arial" w:cs="Arial"/>
          <w:sz w:val="20"/>
          <w:szCs w:val="20"/>
        </w:rPr>
        <w:t xml:space="preserve"> </w:t>
      </w:r>
      <w:r w:rsidRPr="006E4E9D">
        <w:rPr>
          <w:rFonts w:ascii="Arial" w:hAnsi="Arial" w:cs="Arial"/>
          <w:sz w:val="20"/>
          <w:szCs w:val="20"/>
        </w:rPr>
        <w:t>and its links.)   Partially combusted particulate can</w:t>
      </w:r>
      <w:proofErr w:type="gramStart"/>
      <w:r w:rsidRPr="006E4E9D">
        <w:rPr>
          <w:rFonts w:ascii="Arial" w:hAnsi="Arial" w:cs="Arial"/>
          <w:sz w:val="20"/>
          <w:szCs w:val="20"/>
        </w:rPr>
        <w:t>  short</w:t>
      </w:r>
      <w:proofErr w:type="gramEnd"/>
      <w:r w:rsidRPr="006E4E9D">
        <w:rPr>
          <w:rFonts w:ascii="Arial" w:hAnsi="Arial" w:cs="Arial"/>
          <w:sz w:val="20"/>
          <w:szCs w:val="20"/>
        </w:rPr>
        <w:t xml:space="preserve"> out electrostatic charges of filters, substantially lowering their capture efficacy.  Unexpected bleed through can also result from nanoparticles oscillating between solid and gaseous phases.  Such can be reduced with multistage filtration such as:</w:t>
      </w:r>
    </w:p>
    <w:p w:rsidR="006E4E9D" w:rsidRPr="006E4E9D" w:rsidRDefault="006E4E9D" w:rsidP="006E4E9D">
      <w:pPr>
        <w:numPr>
          <w:ilvl w:val="0"/>
          <w:numId w:val="5"/>
        </w:numPr>
        <w:spacing w:before="100" w:beforeAutospacing="1" w:after="100" w:afterAutospacing="1" w:line="240" w:lineRule="auto"/>
      </w:pPr>
      <w:r w:rsidRPr="006E4E9D">
        <w:rPr>
          <w:rFonts w:ascii="Arial" w:hAnsi="Arial" w:cs="Arial"/>
          <w:sz w:val="20"/>
          <w:szCs w:val="20"/>
        </w:rPr>
        <w:t>a course pre-filter to reduce load on the primary filter</w:t>
      </w:r>
      <w:r w:rsidRPr="006E4E9D">
        <w:t xml:space="preserve"> </w:t>
      </w:r>
    </w:p>
    <w:p w:rsidR="006E4E9D" w:rsidRPr="006E4E9D" w:rsidRDefault="006E4E9D" w:rsidP="006E4E9D">
      <w:pPr>
        <w:numPr>
          <w:ilvl w:val="0"/>
          <w:numId w:val="5"/>
        </w:numPr>
        <w:spacing w:before="100" w:beforeAutospacing="1" w:after="100" w:afterAutospacing="1" w:line="240" w:lineRule="auto"/>
      </w:pPr>
      <w:proofErr w:type="gramStart"/>
      <w:r w:rsidRPr="006E4E9D">
        <w:rPr>
          <w:rFonts w:ascii="Arial" w:hAnsi="Arial" w:cs="Arial"/>
          <w:sz w:val="20"/>
          <w:szCs w:val="20"/>
        </w:rPr>
        <w:t>enhancing</w:t>
      </w:r>
      <w:proofErr w:type="gramEnd"/>
      <w:r w:rsidRPr="006E4E9D">
        <w:rPr>
          <w:rFonts w:ascii="Arial" w:hAnsi="Arial" w:cs="Arial"/>
          <w:sz w:val="20"/>
          <w:szCs w:val="20"/>
        </w:rPr>
        <w:t xml:space="preserve"> capture efficiency and life of the primary media filter by enclosing it in </w:t>
      </w:r>
      <w:proofErr w:type="spellStart"/>
      <w:r w:rsidRPr="006E4E9D">
        <w:rPr>
          <w:rFonts w:ascii="Arial" w:hAnsi="Arial" w:cs="Arial"/>
          <w:sz w:val="20"/>
          <w:szCs w:val="20"/>
        </w:rPr>
        <w:t>a</w:t>
      </w:r>
      <w:proofErr w:type="spellEnd"/>
      <w:r w:rsidRPr="006E4E9D">
        <w:rPr>
          <w:rFonts w:ascii="Arial" w:hAnsi="Arial" w:cs="Arial"/>
          <w:sz w:val="20"/>
          <w:szCs w:val="20"/>
        </w:rPr>
        <w:t xml:space="preserve"> electric field of 8,000 VDC per inch, supplied by a power supply that for safety, limits discharge current to less than that that might cause electrocution.</w:t>
      </w:r>
      <w:r w:rsidRPr="006E4E9D">
        <w:t xml:space="preserve"> </w:t>
      </w:r>
    </w:p>
    <w:p w:rsidR="006E4E9D" w:rsidRDefault="006E4E9D" w:rsidP="006E4E9D">
      <w:pPr>
        <w:numPr>
          <w:ilvl w:val="0"/>
          <w:numId w:val="5"/>
        </w:numPr>
        <w:spacing w:before="100" w:beforeAutospacing="1" w:after="100" w:afterAutospacing="1" w:line="240" w:lineRule="auto"/>
      </w:pPr>
      <w:proofErr w:type="gramStart"/>
      <w:r w:rsidRPr="006E4E9D">
        <w:rPr>
          <w:rFonts w:ascii="Arial" w:hAnsi="Arial" w:cs="Arial"/>
          <w:sz w:val="20"/>
          <w:szCs w:val="20"/>
        </w:rPr>
        <w:lastRenderedPageBreak/>
        <w:t>using</w:t>
      </w:r>
      <w:proofErr w:type="gramEnd"/>
      <w:r w:rsidRPr="006E4E9D">
        <w:rPr>
          <w:rFonts w:ascii="Arial" w:hAnsi="Arial" w:cs="Arial"/>
          <w:sz w:val="20"/>
          <w:szCs w:val="20"/>
        </w:rPr>
        <w:t xml:space="preserve"> an activated carbon filter downstream of the primary filter to remove the resulting ozone of the electric field in the exhaust of the primary filter, and </w:t>
      </w:r>
      <w:r w:rsidR="00865EB6" w:rsidRPr="006E4E9D">
        <w:rPr>
          <w:rFonts w:ascii="Arial" w:hAnsi="Arial" w:cs="Arial"/>
          <w:sz w:val="20"/>
          <w:szCs w:val="20"/>
        </w:rPr>
        <w:t>by-products</w:t>
      </w:r>
      <w:r w:rsidRPr="006E4E9D">
        <w:rPr>
          <w:rFonts w:ascii="Arial" w:hAnsi="Arial" w:cs="Arial"/>
          <w:sz w:val="20"/>
          <w:szCs w:val="20"/>
        </w:rPr>
        <w:t xml:space="preserve"> of the ozone reacting with gas phase contaminants in the exhaust.   Increased distance between the two filters increases the time for the reactions to occur more fully.   (However ozone will not reliably react with many gaseous </w:t>
      </w:r>
      <w:r w:rsidR="009E52F8">
        <w:rPr>
          <w:rFonts w:ascii="Arial" w:hAnsi="Arial" w:cs="Arial"/>
          <w:sz w:val="20"/>
          <w:szCs w:val="20"/>
        </w:rPr>
        <w:t>pollu</w:t>
      </w:r>
      <w:r w:rsidRPr="006E4E9D">
        <w:rPr>
          <w:rFonts w:ascii="Arial" w:hAnsi="Arial" w:cs="Arial"/>
          <w:sz w:val="20"/>
          <w:szCs w:val="20"/>
        </w:rPr>
        <w:t xml:space="preserve">tants.  .Activated carbon will react with and remove some, but for others, activated carbon will only smooth out varying levels, dumping the </w:t>
      </w:r>
      <w:r w:rsidR="009E52F8">
        <w:rPr>
          <w:rFonts w:ascii="Arial" w:hAnsi="Arial" w:cs="Arial"/>
          <w:sz w:val="20"/>
          <w:szCs w:val="20"/>
        </w:rPr>
        <w:t>pollu</w:t>
      </w:r>
      <w:r w:rsidRPr="006E4E9D">
        <w:rPr>
          <w:rFonts w:ascii="Arial" w:hAnsi="Arial" w:cs="Arial"/>
          <w:sz w:val="20"/>
          <w:szCs w:val="20"/>
        </w:rPr>
        <w:t>tants back into the atmosphere when their levels drop.)</w:t>
      </w:r>
      <w:r w:rsidRPr="006E4E9D">
        <w:t xml:space="preserve"> </w:t>
      </w:r>
    </w:p>
    <w:p w:rsidR="006E4E9D" w:rsidRDefault="006E4E9D" w:rsidP="006E4E9D">
      <w:pPr>
        <w:numPr>
          <w:ilvl w:val="0"/>
          <w:numId w:val="5"/>
        </w:numPr>
        <w:spacing w:before="100" w:beforeAutospacing="1" w:after="100" w:afterAutospacing="1" w:line="240" w:lineRule="auto"/>
      </w:pPr>
      <w:proofErr w:type="gramStart"/>
      <w:r>
        <w:rPr>
          <w:rFonts w:ascii="Arial" w:hAnsi="Arial" w:cs="Arial"/>
          <w:sz w:val="20"/>
          <w:szCs w:val="20"/>
        </w:rPr>
        <w:t>enclosing</w:t>
      </w:r>
      <w:proofErr w:type="gramEnd"/>
      <w:r>
        <w:rPr>
          <w:rFonts w:ascii="Arial" w:hAnsi="Arial" w:cs="Arial"/>
          <w:sz w:val="20"/>
          <w:szCs w:val="20"/>
        </w:rPr>
        <w:t xml:space="preserve"> the above in a screened flash and fire proof box with an electrical interlock to prevent serious shock </w:t>
      </w:r>
      <w:r w:rsidR="00865EB6">
        <w:rPr>
          <w:rFonts w:ascii="Arial" w:hAnsi="Arial" w:cs="Arial"/>
          <w:sz w:val="20"/>
          <w:szCs w:val="20"/>
        </w:rPr>
        <w:t>hazards</w:t>
      </w:r>
      <w:r>
        <w:rPr>
          <w:rFonts w:ascii="Arial" w:hAnsi="Arial" w:cs="Arial"/>
          <w:sz w:val="20"/>
          <w:szCs w:val="20"/>
        </w:rPr>
        <w:t>.</w:t>
      </w:r>
      <w:r>
        <w:t xml:space="preserve"> </w:t>
      </w:r>
    </w:p>
    <w:p w:rsidR="006E4E9D" w:rsidRDefault="006E4E9D" w:rsidP="006E4E9D">
      <w:pPr>
        <w:numPr>
          <w:ilvl w:val="0"/>
          <w:numId w:val="5"/>
        </w:numPr>
        <w:spacing w:before="100" w:beforeAutospacing="1" w:after="100" w:afterAutospacing="1" w:line="240" w:lineRule="auto"/>
      </w:pPr>
      <w:proofErr w:type="gramStart"/>
      <w:r>
        <w:rPr>
          <w:rFonts w:ascii="Arial" w:hAnsi="Arial" w:cs="Arial"/>
          <w:sz w:val="20"/>
          <w:szCs w:val="20"/>
        </w:rPr>
        <w:t>duplexed</w:t>
      </w:r>
      <w:proofErr w:type="gramEnd"/>
      <w:r>
        <w:rPr>
          <w:rFonts w:ascii="Arial" w:hAnsi="Arial" w:cs="Arial"/>
          <w:sz w:val="20"/>
          <w:szCs w:val="20"/>
        </w:rPr>
        <w:t xml:space="preserve"> particulate counter,  flow meter and smoke alarm automation on the exhaust that alarms and shuts down printing if adequate filtration is not maintained, or the monitoring automation has not been recently validated as operating correctly.  Validation should use cross checking serially duplexed cut-outs, and operational tests including with </w:t>
      </w:r>
      <w:r w:rsidR="00865EB6">
        <w:rPr>
          <w:rFonts w:ascii="Arial" w:hAnsi="Arial" w:cs="Arial"/>
          <w:sz w:val="20"/>
          <w:szCs w:val="20"/>
        </w:rPr>
        <w:t>non-toxic</w:t>
      </w:r>
      <w:r>
        <w:rPr>
          <w:rFonts w:ascii="Arial" w:hAnsi="Arial" w:cs="Arial"/>
          <w:sz w:val="20"/>
          <w:szCs w:val="20"/>
        </w:rPr>
        <w:t xml:space="preserve"> particulate.</w:t>
      </w:r>
      <w:r>
        <w:t xml:space="preserve"> </w:t>
      </w:r>
    </w:p>
    <w:p w:rsidR="006E4E9D" w:rsidRDefault="006E4E9D" w:rsidP="007E600D">
      <w:pPr>
        <w:spacing w:after="0"/>
      </w:pPr>
      <w:proofErr w:type="gramStart"/>
      <w:r>
        <w:rPr>
          <w:rFonts w:ascii="Arial" w:hAnsi="Arial" w:cs="Arial"/>
          <w:sz w:val="20"/>
          <w:szCs w:val="20"/>
        </w:rPr>
        <w:t>with</w:t>
      </w:r>
      <w:proofErr w:type="gramEnd"/>
      <w:r>
        <w:rPr>
          <w:rFonts w:ascii="Arial" w:hAnsi="Arial" w:cs="Arial"/>
          <w:sz w:val="20"/>
          <w:szCs w:val="20"/>
        </w:rPr>
        <w:t xml:space="preserve"> final exhaust venting to the outdoors as a </w:t>
      </w:r>
      <w:r w:rsidR="00865EB6">
        <w:rPr>
          <w:rFonts w:ascii="Arial" w:hAnsi="Arial" w:cs="Arial"/>
          <w:sz w:val="20"/>
          <w:szCs w:val="20"/>
        </w:rPr>
        <w:t>fail-safe</w:t>
      </w:r>
      <w:r>
        <w:rPr>
          <w:rFonts w:ascii="Arial" w:hAnsi="Arial" w:cs="Arial"/>
          <w:sz w:val="20"/>
          <w:szCs w:val="20"/>
        </w:rPr>
        <w:t xml:space="preserve"> measure.</w:t>
      </w:r>
      <w:r w:rsidR="007E600D">
        <w:rPr>
          <w:rFonts w:ascii="Arial" w:hAnsi="Arial" w:cs="Arial"/>
          <w:sz w:val="20"/>
          <w:szCs w:val="20"/>
        </w:rPr>
        <w:br/>
      </w:r>
      <w:r>
        <w:t> </w:t>
      </w:r>
    </w:p>
    <w:p w:rsidR="006E4E9D" w:rsidRDefault="006E4E9D" w:rsidP="006E4E9D">
      <w:r>
        <w:rPr>
          <w:rFonts w:ascii="Arial" w:hAnsi="Arial" w:cs="Arial"/>
          <w:sz w:val="20"/>
          <w:szCs w:val="20"/>
        </w:rPr>
        <w:t xml:space="preserve">Particulate accumulation needs to be kept sufficiently low that a spark during a momentary back pressure wave would not dislodge sufficient particulate to be a significant fire or explosion </w:t>
      </w:r>
      <w:r w:rsidR="00865EB6">
        <w:rPr>
          <w:rFonts w:ascii="Arial" w:hAnsi="Arial" w:cs="Arial"/>
          <w:sz w:val="20"/>
          <w:szCs w:val="20"/>
        </w:rPr>
        <w:t>hazard</w:t>
      </w:r>
      <w:r>
        <w:rPr>
          <w:rFonts w:ascii="Arial" w:hAnsi="Arial" w:cs="Arial"/>
          <w:sz w:val="20"/>
          <w:szCs w:val="20"/>
        </w:rPr>
        <w:t>.   As for</w:t>
      </w:r>
      <w:proofErr w:type="gramStart"/>
      <w:r>
        <w:rPr>
          <w:rFonts w:ascii="Arial" w:hAnsi="Arial" w:cs="Arial"/>
          <w:sz w:val="20"/>
          <w:szCs w:val="20"/>
        </w:rPr>
        <w:t>  blower</w:t>
      </w:r>
      <w:proofErr w:type="gramEnd"/>
      <w:r>
        <w:rPr>
          <w:rFonts w:ascii="Arial" w:hAnsi="Arial" w:cs="Arial"/>
          <w:sz w:val="20"/>
          <w:szCs w:val="20"/>
        </w:rPr>
        <w:t xml:space="preserve"> flows, 2 flow rates are optimal.  A low quiet flow would be optimal when the enclosure is sealed, and the printer is or has recently been operating.  A high flow is required to minimize spillage when the enclosure is open.  Such may be accomplished with one blower with a speed control, or with two blowers, with back flow preventers.   Used squirrel cage blowers reclaimed from old junked mainframes, and gas fired water heaters likely have the appropriate air flow characteristics needed.  (Unfortunately gas fired water heaters blower motors are usually of low electrical efficiency.)   </w:t>
      </w:r>
      <w:r w:rsidRPr="006E4E9D">
        <w:rPr>
          <w:rFonts w:ascii="Arial" w:hAnsi="Arial" w:cs="Arial"/>
          <w:sz w:val="20"/>
          <w:szCs w:val="20"/>
        </w:rPr>
        <w:t>Alternatively bathroom or stove top exhaust blowers with high efficiency motors</w:t>
      </w:r>
      <w:r>
        <w:rPr>
          <w:rFonts w:ascii="Arial" w:hAnsi="Arial" w:cs="Arial"/>
          <w:sz w:val="20"/>
          <w:szCs w:val="20"/>
        </w:rPr>
        <w:t xml:space="preserve"> may also do, but may not be available except as signif</w:t>
      </w:r>
      <w:r>
        <w:rPr>
          <w:rFonts w:ascii="Arial" w:hAnsi="Arial" w:cs="Arial"/>
          <w:sz w:val="20"/>
          <w:szCs w:val="20"/>
        </w:rPr>
        <w:t>icantly more costly new units.</w:t>
      </w:r>
      <w:r>
        <w:t> </w:t>
      </w:r>
    </w:p>
    <w:p w:rsidR="006E4E9D" w:rsidRDefault="006E4E9D" w:rsidP="006E4E9D">
      <w:r>
        <w:rPr>
          <w:rFonts w:ascii="Arial" w:hAnsi="Arial" w:cs="Arial"/>
          <w:sz w:val="20"/>
          <w:szCs w:val="20"/>
        </w:rPr>
        <w:t xml:space="preserve">Since research is likely lacking for the emissions of 3-D printer by print material and printer head, it is worth considering what </w:t>
      </w:r>
      <w:proofErr w:type="gramStart"/>
      <w:r w:rsidR="00B21412">
        <w:rPr>
          <w:rFonts w:ascii="Arial" w:hAnsi="Arial" w:cs="Arial"/>
          <w:sz w:val="20"/>
          <w:szCs w:val="20"/>
        </w:rPr>
        <w:t>years of research has</w:t>
      </w:r>
      <w:proofErr w:type="gramEnd"/>
      <w:r>
        <w:rPr>
          <w:rFonts w:ascii="Arial" w:hAnsi="Arial" w:cs="Arial"/>
          <w:sz w:val="20"/>
          <w:szCs w:val="20"/>
        </w:rPr>
        <w:t xml:space="preserve"> found in the case of diesel exhaust particulate, (DEP):  Particulate source emission reduction and control is much cheaper than decontamination in the environment. (Thus in the case of 3-D printers: choice and purity of the printed material, and preventing overheating and </w:t>
      </w:r>
      <w:r w:rsidR="00865EB6">
        <w:rPr>
          <w:rFonts w:ascii="Arial" w:hAnsi="Arial" w:cs="Arial"/>
          <w:sz w:val="20"/>
          <w:szCs w:val="20"/>
        </w:rPr>
        <w:t>charring</w:t>
      </w:r>
      <w:r>
        <w:rPr>
          <w:rFonts w:ascii="Arial" w:hAnsi="Arial" w:cs="Arial"/>
          <w:sz w:val="20"/>
          <w:szCs w:val="20"/>
        </w:rPr>
        <w:t xml:space="preserve"> on and in the print head surfaces are important.)   DEP exits tailpipes as both gases that later condense and as solids. In warm temperatures many of the particles tend to agglomerate over time reducing their toxicity per unit mass.  Particle size and counts vary with when the fuel is injected into the cylinder during the compression stroke, (delays reduce particle size and mass, but increase count) and sulfur level of the fuel, and whether the intake air has been doped with a flame spread accelerant such as propane, hydrogen, and/or oxygen.   DEP particles large enough diameter to be visible, may not be significantly toxic, whereas those so fine as not be visible, may be very toxic with long term exposure.  Modern diesel engines produce particulate principally in the very toxic range of </w:t>
      </w:r>
      <w:r w:rsidRPr="006E4E9D">
        <w:rPr>
          <w:rFonts w:ascii="Arial" w:hAnsi="Arial" w:cs="Arial"/>
          <w:sz w:val="20"/>
          <w:szCs w:val="20"/>
        </w:rPr>
        <w:t>0.007 through 0.15 microns.  When contaminated with metals, especially copper, toxicity increases.   When I looked into the toxicity of particulates in outdoor air around 2005,  the best science based estimate of the actual number (as opposed to the minimum count with a 98% CI) of just premature deaths from exposure to particulates in outdoor air of the Ottawa region were in the order of 1200-1400 per annum, mostly from diesel exhaust.  (Ottawa's situation is far from unique.  Enormous portions of our</w:t>
      </w:r>
      <w:proofErr w:type="gramStart"/>
      <w:r w:rsidRPr="006E4E9D">
        <w:rPr>
          <w:rFonts w:ascii="Arial" w:hAnsi="Arial" w:cs="Arial"/>
          <w:sz w:val="20"/>
          <w:szCs w:val="20"/>
        </w:rPr>
        <w:t>  planet's</w:t>
      </w:r>
      <w:proofErr w:type="gramEnd"/>
      <w:r w:rsidRPr="006E4E9D">
        <w:rPr>
          <w:rFonts w:ascii="Arial" w:hAnsi="Arial" w:cs="Arial"/>
          <w:sz w:val="20"/>
          <w:szCs w:val="20"/>
        </w:rPr>
        <w:t xml:space="preserve"> atmosphere are seriously polluted with combustion particulates </w:t>
      </w:r>
      <w:proofErr w:type="spellStart"/>
      <w:r w:rsidRPr="006E4E9D">
        <w:rPr>
          <w:rFonts w:ascii="Arial" w:hAnsi="Arial" w:cs="Arial"/>
          <w:sz w:val="20"/>
          <w:szCs w:val="20"/>
        </w:rPr>
        <w:t>world wide</w:t>
      </w:r>
      <w:proofErr w:type="spellEnd"/>
      <w:r w:rsidRPr="006E4E9D">
        <w:rPr>
          <w:rFonts w:ascii="Arial" w:hAnsi="Arial" w:cs="Arial"/>
          <w:sz w:val="20"/>
          <w:szCs w:val="20"/>
        </w:rPr>
        <w:t xml:space="preserve">.  The most hazardous of these particulates are so small that our buildings are porous to them.  Thus the common </w:t>
      </w:r>
      <w:proofErr w:type="gramStart"/>
      <w:r w:rsidRPr="006E4E9D">
        <w:rPr>
          <w:rFonts w:ascii="Arial" w:hAnsi="Arial" w:cs="Arial"/>
          <w:sz w:val="20"/>
          <w:szCs w:val="20"/>
        </w:rPr>
        <w:t>recommendation that households with hot air furnaces install a high quality furnace filter</w:t>
      </w:r>
      <w:proofErr w:type="gramEnd"/>
      <w:r w:rsidRPr="006E4E9D">
        <w:rPr>
          <w:rFonts w:ascii="Arial" w:hAnsi="Arial" w:cs="Arial"/>
          <w:sz w:val="20"/>
          <w:szCs w:val="20"/>
        </w:rPr>
        <w:t xml:space="preserve"> and run the blower 24 / 7 when windows are shut.  (Reference for example the American Lung Association's: </w:t>
      </w:r>
      <w:hyperlink r:id="rId10" w:history="1">
        <w:r>
          <w:rPr>
            <w:rStyle w:val="Hyperlink"/>
            <w:rFonts w:ascii="Arial" w:hAnsi="Arial" w:cs="Arial"/>
            <w:sz w:val="20"/>
            <w:szCs w:val="20"/>
          </w:rPr>
          <w:t>http://www.healthhouse.org/tipsheets/Ts_FurnaceFilters.pdf</w:t>
        </w:r>
      </w:hyperlink>
      <w:r w:rsidRPr="006E4E9D">
        <w:rPr>
          <w:rFonts w:ascii="Arial" w:hAnsi="Arial" w:cs="Arial"/>
          <w:sz w:val="20"/>
          <w:szCs w:val="20"/>
        </w:rPr>
        <w:t>)   While this will reduce soot smudging, it will not reduce house dust bunnies which are composed of particles much larger in size.  This is not to say that we should keep our windows shut, when outdoor pollution levels are low.  Many modern materials and activities in our homes from cooking, clothing, carpets, mold, furniture, building materials, electronics, and even showers, </w:t>
      </w:r>
      <w:proofErr w:type="spellStart"/>
      <w:r w:rsidRPr="006E4E9D">
        <w:rPr>
          <w:rFonts w:ascii="Arial" w:hAnsi="Arial" w:cs="Arial"/>
          <w:sz w:val="20"/>
          <w:szCs w:val="20"/>
        </w:rPr>
        <w:t>offgas</w:t>
      </w:r>
      <w:proofErr w:type="spellEnd"/>
      <w:r w:rsidRPr="006E4E9D">
        <w:rPr>
          <w:rFonts w:ascii="Arial" w:hAnsi="Arial" w:cs="Arial"/>
          <w:sz w:val="20"/>
          <w:szCs w:val="20"/>
        </w:rPr>
        <w:t xml:space="preserve"> toxic gases. Source control is and dilution can be as important as filtration.)  For </w:t>
      </w:r>
      <w:r w:rsidR="00865EB6" w:rsidRPr="006E4E9D">
        <w:rPr>
          <w:rFonts w:ascii="Arial" w:hAnsi="Arial" w:cs="Arial"/>
          <w:sz w:val="20"/>
          <w:szCs w:val="20"/>
        </w:rPr>
        <w:t>neighbourhoods</w:t>
      </w:r>
      <w:r w:rsidRPr="006E4E9D">
        <w:rPr>
          <w:rFonts w:ascii="Arial" w:hAnsi="Arial" w:cs="Arial"/>
          <w:sz w:val="20"/>
          <w:szCs w:val="20"/>
        </w:rPr>
        <w:t xml:space="preserve"> such as mine, within 300 metres of a major diesel source, average resident life expectancy reduction from the exhaust is believed at least 3%, or 2½ years.  For every victim death, many more victims are maimed as a result of the combustion particulates, through inflammatory </w:t>
      </w:r>
      <w:r w:rsidRPr="006E4E9D">
        <w:rPr>
          <w:rFonts w:ascii="Arial" w:hAnsi="Arial" w:cs="Arial"/>
          <w:sz w:val="20"/>
          <w:szCs w:val="20"/>
        </w:rPr>
        <w:lastRenderedPageBreak/>
        <w:t xml:space="preserve">diseases including heart attacks, strokes, cancer, asthma, and other autoimmune diseases, diabetes, defective lung development, and/or IQ reduction.  The young, the old, and those already living with a chronic cardiovascular, lung or kidney disease are more susceptible, and tend to absorb more particulates, beginning before the disease is diagnosed.  Absorption is though the lungs, gut and skin.  The particulate is then circulated in the blood, and is absorbed into cells.  The disease process frequently involves damage resulting from our bodies mounting an inflammatory response. (Plastic particulates are also of increasing concern as they accumulate up the food chain of ocean life, within their cells affecting their chemistry without apparent break down.)  Some have expressed concern that use of filters that remove sufficient particulate to reduce symptoms, may be contra indicated if the filters are not effectively removing particles below 0.3 microns. This is because when the body is producing mucus, many of the </w:t>
      </w:r>
      <w:proofErr w:type="gramStart"/>
      <w:r w:rsidRPr="006E4E9D">
        <w:rPr>
          <w:rFonts w:ascii="Arial" w:hAnsi="Arial" w:cs="Arial"/>
          <w:sz w:val="20"/>
          <w:szCs w:val="20"/>
        </w:rPr>
        <w:t>more smaller</w:t>
      </w:r>
      <w:proofErr w:type="gramEnd"/>
      <w:r w:rsidRPr="006E4E9D">
        <w:rPr>
          <w:rFonts w:ascii="Arial" w:hAnsi="Arial" w:cs="Arial"/>
          <w:sz w:val="20"/>
          <w:szCs w:val="20"/>
        </w:rPr>
        <w:t xml:space="preserve"> and more toxic particles are trapped in the mucus.  In compliance </w:t>
      </w:r>
      <w:r>
        <w:rPr>
          <w:rFonts w:ascii="Arial" w:hAnsi="Arial" w:cs="Arial"/>
          <w:sz w:val="20"/>
          <w:szCs w:val="20"/>
        </w:rPr>
        <w:t>with a prior out-of-court settlement with environment groups, in May of 2004, the US EPA announced new diesel regulations that reduce permissible brake horsepower particulate mass emissions 90%, (less so for toxicity), now coming into effect.  The compromise significantly reduces but still leaves in place an enormous health care funding subsidy of diesel use, by way of permitting inadequate exhaust particulate control.  Specifically, the EPA's then associated press release noted that for every additional dollar that owner/operators would have to pay to reduce the toxic emissions of diesel exhaust of</w:t>
      </w:r>
      <w:proofErr w:type="gramStart"/>
      <w:r>
        <w:rPr>
          <w:rFonts w:ascii="Arial" w:hAnsi="Arial" w:cs="Arial"/>
          <w:color w:val="FF00FF"/>
          <w:sz w:val="20"/>
          <w:szCs w:val="20"/>
        </w:rPr>
        <w:t xml:space="preserve">, </w:t>
      </w:r>
      <w:r>
        <w:rPr>
          <w:rFonts w:ascii="Arial" w:hAnsi="Arial" w:cs="Arial"/>
          <w:sz w:val="20"/>
          <w:szCs w:val="20"/>
        </w:rPr>
        <w:t> for</w:t>
      </w:r>
      <w:proofErr w:type="gramEnd"/>
      <w:r>
        <w:rPr>
          <w:rFonts w:ascii="Arial" w:hAnsi="Arial" w:cs="Arial"/>
          <w:sz w:val="20"/>
          <w:szCs w:val="20"/>
        </w:rPr>
        <w:t xml:space="preserve"> example</w:t>
      </w:r>
      <w:r>
        <w:rPr>
          <w:rFonts w:ascii="Arial" w:hAnsi="Arial" w:cs="Arial"/>
          <w:color w:val="FF00FF"/>
          <w:sz w:val="20"/>
          <w:szCs w:val="20"/>
        </w:rPr>
        <w:t>,</w:t>
      </w:r>
      <w:r>
        <w:rPr>
          <w:rFonts w:ascii="Arial" w:hAnsi="Arial" w:cs="Arial"/>
          <w:sz w:val="20"/>
          <w:szCs w:val="20"/>
        </w:rPr>
        <w:t xml:space="preserve"> off-road vehicles, almost $40 would be saved in direct hospital spending.  The savings figure turned out to be low by a factor of 3</w:t>
      </w:r>
      <w:r>
        <w:rPr>
          <w:rFonts w:ascii="Arial" w:hAnsi="Arial" w:cs="Arial"/>
          <w:color w:val="FF00FF"/>
          <w:sz w:val="20"/>
          <w:szCs w:val="20"/>
        </w:rPr>
        <w:t xml:space="preserve">, </w:t>
      </w:r>
      <w:r w:rsidRPr="006E4E9D">
        <w:rPr>
          <w:rFonts w:ascii="Arial" w:hAnsi="Arial" w:cs="Arial"/>
          <w:sz w:val="20"/>
          <w:szCs w:val="20"/>
        </w:rPr>
        <w:t>once the cumulative long term toxic effects of fine and ultrafine combustion particulate, rather than just short term (1-3 day) risks, are factored in.  At the time, and over the objections of most sampled expert epidemiologists in the field</w:t>
      </w:r>
      <w:proofErr w:type="gramStart"/>
      <w:r w:rsidRPr="006E4E9D">
        <w:rPr>
          <w:rFonts w:ascii="Arial" w:hAnsi="Arial" w:cs="Arial"/>
          <w:sz w:val="20"/>
          <w:szCs w:val="20"/>
        </w:rPr>
        <w:t>,  the</w:t>
      </w:r>
      <w:proofErr w:type="gramEnd"/>
      <w:r w:rsidRPr="006E4E9D">
        <w:rPr>
          <w:rFonts w:ascii="Arial" w:hAnsi="Arial" w:cs="Arial"/>
          <w:sz w:val="20"/>
          <w:szCs w:val="20"/>
        </w:rPr>
        <w:t xml:space="preserve"> EPA claimed the science was not then yet good enough to do so.   Lower than forecast technology costs, and fuel savings from the latest emission reduction technology, have further increased savings beyond a factor of 3.  In Canada, with our colder climate, less </w:t>
      </w:r>
      <w:r w:rsidR="009E52F8">
        <w:rPr>
          <w:rFonts w:ascii="Arial" w:hAnsi="Arial" w:cs="Arial"/>
          <w:sz w:val="20"/>
          <w:szCs w:val="20"/>
        </w:rPr>
        <w:t>agglom</w:t>
      </w:r>
      <w:r w:rsidRPr="006E4E9D">
        <w:rPr>
          <w:rFonts w:ascii="Arial" w:hAnsi="Arial" w:cs="Arial"/>
          <w:sz w:val="20"/>
          <w:szCs w:val="20"/>
        </w:rPr>
        <w:t>eration occurs, so diesel exhaust remains of higher toxicity longer and so source reduction measures are likely to yield still greater returns on investment.</w:t>
      </w:r>
    </w:p>
    <w:p w:rsidR="006E4E9D" w:rsidRDefault="006E4E9D" w:rsidP="006E4E9D">
      <w:r>
        <w:rPr>
          <w:rFonts w:ascii="Arial" w:hAnsi="Arial" w:cs="Arial"/>
          <w:sz w:val="20"/>
          <w:szCs w:val="20"/>
        </w:rPr>
        <w:t xml:space="preserve">Living within 300 metres of Ottawa's Bloomfield diesel equipment yard and OC </w:t>
      </w:r>
      <w:proofErr w:type="spellStart"/>
      <w:r>
        <w:rPr>
          <w:rFonts w:ascii="Arial" w:hAnsi="Arial" w:cs="Arial"/>
          <w:sz w:val="20"/>
          <w:szCs w:val="20"/>
        </w:rPr>
        <w:t>Transpo's</w:t>
      </w:r>
      <w:proofErr w:type="spellEnd"/>
      <w:r>
        <w:rPr>
          <w:rFonts w:ascii="Arial" w:hAnsi="Arial" w:cs="Arial"/>
          <w:sz w:val="20"/>
          <w:szCs w:val="20"/>
        </w:rPr>
        <w:t xml:space="preserve"> </w:t>
      </w:r>
      <w:proofErr w:type="spellStart"/>
      <w:r>
        <w:rPr>
          <w:rFonts w:ascii="Arial" w:hAnsi="Arial" w:cs="Arial"/>
          <w:sz w:val="20"/>
          <w:szCs w:val="20"/>
        </w:rPr>
        <w:t>Transitway</w:t>
      </w:r>
      <w:proofErr w:type="spellEnd"/>
      <w:r>
        <w:rPr>
          <w:rFonts w:ascii="Arial" w:hAnsi="Arial" w:cs="Arial"/>
          <w:sz w:val="20"/>
          <w:szCs w:val="20"/>
        </w:rPr>
        <w:t>, and caused me to investigate the remediation of toxicity of diesel exhaust and its particulates, after smelling diesel exhaust fumes in my house.  My first attempt at control was installation of a parallel plate technology electronic air cleaner in the main cold air return duct of my hot air furnace, and manually running the blower fan.  To my surprise, I found the DEP would begin to slough off the plates and burn on my furnace heat exchanger after about 10-12 days, (</w:t>
      </w:r>
      <w:proofErr w:type="spellStart"/>
      <w:r>
        <w:rPr>
          <w:rFonts w:ascii="Arial" w:hAnsi="Arial" w:cs="Arial"/>
          <w:sz w:val="20"/>
          <w:szCs w:val="20"/>
        </w:rPr>
        <w:t>recontaminating</w:t>
      </w:r>
      <w:proofErr w:type="spellEnd"/>
      <w:r>
        <w:rPr>
          <w:rFonts w:ascii="Arial" w:hAnsi="Arial" w:cs="Arial"/>
          <w:sz w:val="20"/>
          <w:szCs w:val="20"/>
        </w:rPr>
        <w:t xml:space="preserve"> my indoor air), and then short out the insulators of the electronic cell within the next week.  A 45 minute cleaning process with a specialized detergent and hot water, then 2+ hours drying time restores the cell.   Instructions with such air cleaners suggest that a cleaning may be appropriate every 9-15 months depending if there is a smoker in the house.  (There is none in mine, nor are candles, incense, or food burnt, </w:t>
      </w:r>
      <w:r w:rsidRPr="006E4E9D">
        <w:rPr>
          <w:rFonts w:ascii="Arial" w:hAnsi="Arial" w:cs="Arial"/>
          <w:sz w:val="20"/>
          <w:szCs w:val="20"/>
        </w:rPr>
        <w:t xml:space="preserve">nor is food </w:t>
      </w:r>
      <w:r>
        <w:rPr>
          <w:rFonts w:ascii="Arial" w:hAnsi="Arial" w:cs="Arial"/>
          <w:sz w:val="20"/>
          <w:szCs w:val="20"/>
        </w:rPr>
        <w:t>cooked at temperatures above 212°F.  Food is not roasted, fried, baked or toasted.)   Installing a 3m 1250 filter in front of the electronic air cleaner, extended the cleaning interval by about a week</w:t>
      </w:r>
      <w:proofErr w:type="gramStart"/>
      <w:r>
        <w:rPr>
          <w:rFonts w:ascii="Arial" w:hAnsi="Arial" w:cs="Arial"/>
          <w:sz w:val="20"/>
          <w:szCs w:val="20"/>
        </w:rPr>
        <w:t>..</w:t>
      </w:r>
      <w:proofErr w:type="gramEnd"/>
      <w:r>
        <w:rPr>
          <w:rFonts w:ascii="Arial" w:hAnsi="Arial" w:cs="Arial"/>
          <w:sz w:val="20"/>
          <w:szCs w:val="20"/>
        </w:rPr>
        <w:t xml:space="preserve">  After many hours of reading about filters and their technology, I found reference to the fact that diesel particulate is common in residential air and quickly shorts out the ability of electrostatic air filters (like the 3m </w:t>
      </w:r>
      <w:proofErr w:type="spellStart"/>
      <w:r>
        <w:rPr>
          <w:rFonts w:ascii="Arial" w:hAnsi="Arial" w:cs="Arial"/>
          <w:sz w:val="20"/>
          <w:szCs w:val="20"/>
        </w:rPr>
        <w:t>Filtrete</w:t>
      </w:r>
      <w:proofErr w:type="spellEnd"/>
      <w:r>
        <w:rPr>
          <w:rFonts w:ascii="Arial" w:hAnsi="Arial" w:cs="Arial"/>
          <w:sz w:val="20"/>
          <w:szCs w:val="20"/>
        </w:rPr>
        <w:t xml:space="preserve">) to build up or maintain a charge, necessary for effective filtration claimed by such filters.  At this point I decided to try use the high voltage power supply of the electronic air cleaner to compensate, and eureka:  The 3m 1250 </w:t>
      </w:r>
      <w:r w:rsidRPr="006E4E9D">
        <w:rPr>
          <w:rFonts w:ascii="Arial" w:hAnsi="Arial" w:cs="Arial"/>
          <w:sz w:val="20"/>
          <w:szCs w:val="20"/>
        </w:rPr>
        <w:t xml:space="preserve">filter stopped so much particulate that I observed almost no continuing collection of particulate downstream on the electronic air cleaner plates.  However I did notice some ozone was being generated.    I easily and quickly eliminated the ozone with use of a large surface area carbon mat filter downstream.   I left the parallel plate technology electronic air cleaner cell in the cold air duct work between the primary and carbon filters, to detect break through,  which is now occurring less frequently as 3m continues to offer improved filters, and diesel particulate emissions decrease, with newer engines and low sulfur diesel fuel.   When the </w:t>
      </w:r>
      <w:proofErr w:type="spellStart"/>
      <w:r w:rsidRPr="006E4E9D">
        <w:rPr>
          <w:rFonts w:ascii="Arial" w:hAnsi="Arial" w:cs="Arial"/>
          <w:sz w:val="20"/>
          <w:szCs w:val="20"/>
        </w:rPr>
        <w:t>prefilter</w:t>
      </w:r>
      <w:proofErr w:type="spellEnd"/>
      <w:r w:rsidRPr="006E4E9D">
        <w:rPr>
          <w:rFonts w:ascii="Arial" w:hAnsi="Arial" w:cs="Arial"/>
          <w:sz w:val="20"/>
          <w:szCs w:val="20"/>
        </w:rPr>
        <w:t xml:space="preserve"> gets dirty or otherwise obstructed, I vacuum it or replace it.  When particulate break thru of the primary filter occurs, or the electronic air cleaner plates appear dirty,</w:t>
      </w:r>
      <w:proofErr w:type="gramStart"/>
      <w:r w:rsidRPr="006E4E9D">
        <w:rPr>
          <w:rFonts w:ascii="Arial" w:hAnsi="Arial" w:cs="Arial"/>
          <w:sz w:val="20"/>
          <w:szCs w:val="20"/>
        </w:rPr>
        <w:t>  or</w:t>
      </w:r>
      <w:proofErr w:type="gramEnd"/>
      <w:r w:rsidRPr="006E4E9D">
        <w:rPr>
          <w:rFonts w:ascii="Arial" w:hAnsi="Arial" w:cs="Arial"/>
          <w:sz w:val="20"/>
          <w:szCs w:val="20"/>
        </w:rPr>
        <w:t xml:space="preserve"> odors are not removed,  I replace the primary and carbon media filters and wash the electronic air cleaner plates . This now occurs every 1-1½ years.  Furthermore every 5-10 years, I remove and scrub or pressure wash the blower fan blades, and wipe down all other exposed surfaces from the pre filter to the exhaust of the blower.  I use the highest rated bulk twin </w:t>
      </w:r>
      <w:proofErr w:type="spellStart"/>
      <w:r w:rsidRPr="006E4E9D">
        <w:rPr>
          <w:rFonts w:ascii="Arial" w:hAnsi="Arial" w:cs="Arial"/>
          <w:sz w:val="20"/>
          <w:szCs w:val="20"/>
        </w:rPr>
        <w:t>pak</w:t>
      </w:r>
      <w:proofErr w:type="spellEnd"/>
      <w:r w:rsidRPr="006E4E9D">
        <w:rPr>
          <w:rFonts w:ascii="Arial" w:hAnsi="Arial" w:cs="Arial"/>
          <w:sz w:val="20"/>
          <w:szCs w:val="20"/>
        </w:rPr>
        <w:t xml:space="preserve"> 3m </w:t>
      </w:r>
      <w:proofErr w:type="spellStart"/>
      <w:r w:rsidRPr="006E4E9D">
        <w:rPr>
          <w:rFonts w:ascii="Arial" w:hAnsi="Arial" w:cs="Arial"/>
          <w:sz w:val="20"/>
          <w:szCs w:val="20"/>
        </w:rPr>
        <w:t>Filtrete</w:t>
      </w:r>
      <w:proofErr w:type="spellEnd"/>
      <w:r w:rsidRPr="006E4E9D">
        <w:rPr>
          <w:rFonts w:ascii="Arial" w:hAnsi="Arial" w:cs="Arial"/>
          <w:sz w:val="20"/>
          <w:szCs w:val="20"/>
        </w:rPr>
        <w:t xml:space="preserve"> furnace filters available as the primary filter, net ~ $25 / filter.  These last much longer than the 3 months 3m suggests they do in normal </w:t>
      </w:r>
      <w:r w:rsidRPr="006E4E9D">
        <w:rPr>
          <w:rFonts w:ascii="Arial" w:hAnsi="Arial" w:cs="Arial"/>
          <w:sz w:val="20"/>
          <w:szCs w:val="20"/>
        </w:rPr>
        <w:lastRenderedPageBreak/>
        <w:t xml:space="preserve">operation because the back pressure of most captured particulate is gradually reduced as it is oxidized by ozone to water vapour, CO2 and ash.  Very conveniently the 3m </w:t>
      </w:r>
      <w:proofErr w:type="spellStart"/>
      <w:r w:rsidRPr="006E4E9D">
        <w:rPr>
          <w:rFonts w:ascii="Arial" w:hAnsi="Arial" w:cs="Arial"/>
          <w:sz w:val="20"/>
          <w:szCs w:val="20"/>
        </w:rPr>
        <w:t>Filtrete</w:t>
      </w:r>
      <w:proofErr w:type="spellEnd"/>
      <w:r w:rsidRPr="006E4E9D">
        <w:rPr>
          <w:rFonts w:ascii="Arial" w:hAnsi="Arial" w:cs="Arial"/>
          <w:sz w:val="20"/>
          <w:szCs w:val="20"/>
        </w:rPr>
        <w:t xml:space="preserve"> furnace filters have an expanded wire mesh on each side to which I apply 6000+ VDC on the upstream side and ground the back, across an internal 3/4" gap, in which there is a pleated synthetic filter material.  I source the +6000 VDC via spark plug cabling from the parallel plate technology electronic air cleaner cell powered by its power supply.  (I chose to use highly charged synthetic furnace filters because HEPA filters have too much pressure drop, and cost much more in capital and motor electricity costs per particle removed.)   Care must be exercised to ensure the filter racks are well insulated to prevent discharge arcs through the cardboard frames of the filters, so as to prevent generation of additional toxic particulate as the arcs burn the cardboard.  (Alternatively the cardboard frames may be coated in multiple layers of electrical tape.)  So that I am not exposed to particulate when it breaks-thru the primary filter, nor particulate formed from reacting to ozone downstream of the primary filter,  I ensure reliable capture of the secondary particulate by placing an expanded wire mesh grid charged to +6000 VDC,  (like the expanded wire mesh of the upstream face of the primary filter), on the upstream face of a 3/4" fibreglass filter immediately before and against the charcoal filter, which on the downstream side is against a grounded expanded wire mesh support.   In design, and consistent with the EPA / Federal Energy Management Program / Lawrence Berkley National Laboratory publication "</w:t>
      </w:r>
      <w:r w:rsidRPr="006E4E9D">
        <w:rPr>
          <w:rStyle w:val="Emphasis"/>
          <w:rFonts w:ascii="Arial" w:hAnsi="Arial" w:cs="Arial"/>
          <w:sz w:val="20"/>
          <w:szCs w:val="20"/>
        </w:rPr>
        <w:t>A Design Guide for Energy Efficient Research Laboratories</w:t>
      </w:r>
      <w:r w:rsidRPr="006E4E9D">
        <w:rPr>
          <w:rFonts w:ascii="Arial" w:hAnsi="Arial" w:cs="Arial"/>
          <w:sz w:val="20"/>
          <w:szCs w:val="20"/>
        </w:rPr>
        <w:t>" dated June 28, 2001, it is important to maximize filter face areas to reduce operating costs, improve particulate capture ratios and filter life, and reduce pressure drops across filters.   Currently in the main cold air duct</w:t>
      </w:r>
      <w:proofErr w:type="gramStart"/>
      <w:r w:rsidRPr="006E4E9D">
        <w:rPr>
          <w:rFonts w:ascii="Arial" w:hAnsi="Arial" w:cs="Arial"/>
          <w:sz w:val="20"/>
          <w:szCs w:val="20"/>
        </w:rPr>
        <w:t>,  I</w:t>
      </w:r>
      <w:proofErr w:type="gramEnd"/>
      <w:r w:rsidRPr="006E4E9D">
        <w:rPr>
          <w:rFonts w:ascii="Arial" w:hAnsi="Arial" w:cs="Arial"/>
          <w:sz w:val="20"/>
          <w:szCs w:val="20"/>
        </w:rPr>
        <w:t xml:space="preserve"> use filters nominally 20x25 inches,  at each of 3 stages.  Consistent with the EPA recommendations,</w:t>
      </w:r>
      <w:proofErr w:type="gramStart"/>
      <w:r w:rsidRPr="006E4E9D">
        <w:rPr>
          <w:rFonts w:ascii="Arial" w:hAnsi="Arial" w:cs="Arial"/>
          <w:sz w:val="20"/>
          <w:szCs w:val="20"/>
        </w:rPr>
        <w:t>  I</w:t>
      </w:r>
      <w:proofErr w:type="gramEnd"/>
      <w:r w:rsidRPr="006E4E9D">
        <w:rPr>
          <w:rFonts w:ascii="Arial" w:hAnsi="Arial" w:cs="Arial"/>
          <w:sz w:val="20"/>
          <w:szCs w:val="20"/>
        </w:rPr>
        <w:t xml:space="preserve"> plan to upgrade to use 6 such sized filters in </w:t>
      </w:r>
      <w:r w:rsidR="00865EB6" w:rsidRPr="006E4E9D">
        <w:rPr>
          <w:rFonts w:ascii="Arial" w:hAnsi="Arial" w:cs="Arial"/>
          <w:sz w:val="20"/>
          <w:szCs w:val="20"/>
        </w:rPr>
        <w:t>parallel</w:t>
      </w:r>
      <w:r w:rsidRPr="006E4E9D">
        <w:rPr>
          <w:rFonts w:ascii="Arial" w:hAnsi="Arial" w:cs="Arial"/>
          <w:sz w:val="20"/>
          <w:szCs w:val="20"/>
        </w:rPr>
        <w:t xml:space="preserve"> in each of the pre-filter and primary filter stages, and 12 such sized carbon filters, when I have duct work modifications done to accommodate my next furnace or more likely ground source heat pump.  By careful design of that duct work, no additional space will be required, and the cost of the duct work, minor.</w:t>
      </w:r>
      <w:r>
        <w:t> </w:t>
      </w:r>
    </w:p>
    <w:p w:rsidR="006E4E9D" w:rsidRDefault="006E4E9D" w:rsidP="006E4E9D">
      <w:r>
        <w:rPr>
          <w:rFonts w:ascii="Arial" w:hAnsi="Arial" w:cs="Arial"/>
          <w:sz w:val="20"/>
          <w:szCs w:val="20"/>
        </w:rPr>
        <w:t>Additionally to minimize total costs, principally electrical operating costs</w:t>
      </w:r>
      <w:proofErr w:type="gramStart"/>
      <w:r>
        <w:rPr>
          <w:rFonts w:ascii="Arial" w:hAnsi="Arial" w:cs="Arial"/>
          <w:sz w:val="20"/>
          <w:szCs w:val="20"/>
        </w:rPr>
        <w:t>,  I</w:t>
      </w:r>
      <w:proofErr w:type="gramEnd"/>
      <w:r>
        <w:rPr>
          <w:rFonts w:ascii="Arial" w:hAnsi="Arial" w:cs="Arial"/>
          <w:sz w:val="20"/>
          <w:szCs w:val="20"/>
        </w:rPr>
        <w:t xml:space="preserve"> replaced:</w:t>
      </w:r>
    </w:p>
    <w:p w:rsidR="006E4E9D" w:rsidRDefault="006E4E9D" w:rsidP="006E4E9D">
      <w:pPr>
        <w:numPr>
          <w:ilvl w:val="0"/>
          <w:numId w:val="6"/>
        </w:numPr>
        <w:spacing w:before="100" w:beforeAutospacing="1" w:after="100" w:afterAutospacing="1" w:line="240" w:lineRule="auto"/>
      </w:pPr>
      <w:proofErr w:type="gramStart"/>
      <w:r>
        <w:rPr>
          <w:rFonts w:ascii="Arial" w:hAnsi="Arial" w:cs="Arial"/>
          <w:sz w:val="20"/>
          <w:szCs w:val="20"/>
        </w:rPr>
        <w:t>my</w:t>
      </w:r>
      <w:proofErr w:type="gramEnd"/>
      <w:r>
        <w:rPr>
          <w:rFonts w:ascii="Arial" w:hAnsi="Arial" w:cs="Arial"/>
          <w:sz w:val="20"/>
          <w:szCs w:val="20"/>
        </w:rPr>
        <w:t xml:space="preserve"> 1/4 HP 4.2 A 120VAC furnace blower motor with a surplus used single speed, high efficiency 1/3 HP 2.6 A 120 VAC blower motor, ($14+tx, reducing energy consumption &gt; 50%)</w:t>
      </w:r>
      <w:r>
        <w:t xml:space="preserve"> </w:t>
      </w:r>
    </w:p>
    <w:p w:rsidR="006E4E9D" w:rsidRDefault="006E4E9D" w:rsidP="006E4E9D">
      <w:pPr>
        <w:numPr>
          <w:ilvl w:val="0"/>
          <w:numId w:val="6"/>
        </w:numPr>
        <w:spacing w:before="100" w:beforeAutospacing="1" w:after="100" w:afterAutospacing="1" w:line="240" w:lineRule="auto"/>
      </w:pPr>
      <w:r>
        <w:rPr>
          <w:rFonts w:ascii="Arial" w:hAnsi="Arial" w:cs="Arial"/>
          <w:sz w:val="20"/>
          <w:szCs w:val="20"/>
        </w:rPr>
        <w:t>its standard drive v-belt with a highly-flexible energy-saving notched V-belt, ($18+tx, reducing energy losses &gt; 2%) and</w:t>
      </w:r>
      <w:r>
        <w:t xml:space="preserve"> </w:t>
      </w:r>
    </w:p>
    <w:p w:rsidR="006E4E9D" w:rsidRDefault="006E4E9D" w:rsidP="006E4E9D">
      <w:pPr>
        <w:numPr>
          <w:ilvl w:val="0"/>
          <w:numId w:val="6"/>
        </w:numPr>
        <w:spacing w:before="100" w:beforeAutospacing="1" w:after="100" w:afterAutospacing="1" w:line="240" w:lineRule="auto"/>
      </w:pPr>
      <w:proofErr w:type="gramStart"/>
      <w:r>
        <w:rPr>
          <w:rFonts w:ascii="Arial" w:hAnsi="Arial" w:cs="Arial"/>
          <w:sz w:val="20"/>
          <w:szCs w:val="20"/>
        </w:rPr>
        <w:t>an</w:t>
      </w:r>
      <w:proofErr w:type="gramEnd"/>
      <w:r>
        <w:rPr>
          <w:rFonts w:ascii="Arial" w:hAnsi="Arial" w:cs="Arial"/>
          <w:sz w:val="20"/>
          <w:szCs w:val="20"/>
        </w:rPr>
        <w:t xml:space="preserve"> on/off switch with a used interval timer ($10+tx, reducing remaining energy consumption ~50%), adjusted to account for pollution load, based principally on wind direction. </w:t>
      </w:r>
      <w:r>
        <w:t xml:space="preserve"> </w:t>
      </w:r>
    </w:p>
    <w:p w:rsidR="006E4E9D" w:rsidRDefault="006E4E9D" w:rsidP="006E4E9D">
      <w:pPr>
        <w:spacing w:after="0"/>
      </w:pPr>
      <w:r>
        <w:rPr>
          <w:rFonts w:ascii="Arial" w:hAnsi="Arial" w:cs="Arial"/>
          <w:sz w:val="20"/>
          <w:szCs w:val="20"/>
        </w:rPr>
        <w:t xml:space="preserve">Because high efficiency AC motors typically operate at 3500 RPM, with constant efficiency on loads &gt; 60%,  but have low starting torque,  whereas standard motors furnace blower motors operate at 1725 RPM with high starting torque,  I chose to upgrade the motor from 1/4 HP to 1/3 HP and slightly more than double the blower pulley diameter.  Together these changes result in AC motor efficiency that outperforms now optional </w:t>
      </w:r>
      <w:r w:rsidRPr="006E4E9D">
        <w:rPr>
          <w:rFonts w:ascii="Arial" w:hAnsi="Arial" w:cs="Arial"/>
          <w:sz w:val="20"/>
          <w:szCs w:val="20"/>
        </w:rPr>
        <w:t xml:space="preserve">on new furnaces </w:t>
      </w:r>
      <w:r>
        <w:rPr>
          <w:rFonts w:ascii="Arial" w:hAnsi="Arial" w:cs="Arial"/>
          <w:sz w:val="20"/>
          <w:szCs w:val="20"/>
        </w:rPr>
        <w:t>high cost high efficiency DC motors operating continuously at reduced speeds in house based hot air furnace systems, and room based portable air cleaners, resulting in electricity savings in the hundreds of dollars annually, versus the original low efficiency furnace blower motors.   To further ensure efficiency and life of the high efficiency motor, I:</w:t>
      </w:r>
    </w:p>
    <w:p w:rsidR="006E4E9D" w:rsidRDefault="006E4E9D" w:rsidP="006E4E9D">
      <w:pPr>
        <w:numPr>
          <w:ilvl w:val="0"/>
          <w:numId w:val="7"/>
        </w:numPr>
        <w:spacing w:before="100" w:beforeAutospacing="1" w:after="100" w:afterAutospacing="1" w:line="240" w:lineRule="auto"/>
      </w:pPr>
      <w:proofErr w:type="gramStart"/>
      <w:r>
        <w:rPr>
          <w:rFonts w:ascii="Arial" w:hAnsi="Arial" w:cs="Arial"/>
          <w:sz w:val="20"/>
          <w:szCs w:val="20"/>
        </w:rPr>
        <w:t>replaced</w:t>
      </w:r>
      <w:proofErr w:type="gramEnd"/>
      <w:r>
        <w:rPr>
          <w:rFonts w:ascii="Arial" w:hAnsi="Arial" w:cs="Arial"/>
          <w:sz w:val="20"/>
          <w:szCs w:val="20"/>
        </w:rPr>
        <w:t xml:space="preserve"> the grease of the motor bearings with a graphite / low temperature low </w:t>
      </w:r>
      <w:proofErr w:type="spellStart"/>
      <w:r>
        <w:rPr>
          <w:rFonts w:ascii="Arial" w:hAnsi="Arial" w:cs="Arial"/>
          <w:sz w:val="20"/>
          <w:szCs w:val="20"/>
        </w:rPr>
        <w:t>tac</w:t>
      </w:r>
      <w:proofErr w:type="spellEnd"/>
      <w:r>
        <w:rPr>
          <w:rFonts w:ascii="Arial" w:hAnsi="Arial" w:cs="Arial"/>
          <w:sz w:val="20"/>
          <w:szCs w:val="20"/>
        </w:rPr>
        <w:t xml:space="preserve"> lubricant,</w:t>
      </w:r>
      <w:r>
        <w:t xml:space="preserve"> </w:t>
      </w:r>
      <w:r>
        <w:rPr>
          <w:rFonts w:ascii="Arial" w:hAnsi="Arial" w:cs="Arial"/>
          <w:sz w:val="20"/>
          <w:szCs w:val="20"/>
        </w:rPr>
        <w:t>(restoring the efficiency of the motors to better than new.  The OEM grease in the motor bearings had deteriorated to such an extent that it robbed the motors of up to 40%.of their output.)</w:t>
      </w:r>
      <w:r>
        <w:t xml:space="preserve"> </w:t>
      </w:r>
    </w:p>
    <w:p w:rsidR="006E4E9D" w:rsidRDefault="006E4E9D" w:rsidP="006E4E9D">
      <w:pPr>
        <w:numPr>
          <w:ilvl w:val="0"/>
          <w:numId w:val="7"/>
        </w:numPr>
        <w:spacing w:before="100" w:beforeAutospacing="1" w:after="100" w:afterAutospacing="1" w:line="240" w:lineRule="auto"/>
      </w:pPr>
      <w:r>
        <w:rPr>
          <w:rFonts w:ascii="Arial" w:hAnsi="Arial" w:cs="Arial"/>
          <w:sz w:val="20"/>
          <w:szCs w:val="20"/>
        </w:rPr>
        <w:t xml:space="preserve">lubricated the bearings and shaft of the blower with a graphite / low temperature low </w:t>
      </w:r>
      <w:proofErr w:type="spellStart"/>
      <w:r>
        <w:rPr>
          <w:rFonts w:ascii="Arial" w:hAnsi="Arial" w:cs="Arial"/>
          <w:sz w:val="20"/>
          <w:szCs w:val="20"/>
        </w:rPr>
        <w:t>tac</w:t>
      </w:r>
      <w:proofErr w:type="spellEnd"/>
      <w:r>
        <w:rPr>
          <w:rFonts w:ascii="Arial" w:hAnsi="Arial" w:cs="Arial"/>
          <w:sz w:val="20"/>
          <w:szCs w:val="20"/>
        </w:rPr>
        <w:t xml:space="preserve"> lubricant,</w:t>
      </w:r>
      <w:r>
        <w:t xml:space="preserve"> </w:t>
      </w:r>
    </w:p>
    <w:p w:rsidR="006E4E9D" w:rsidRDefault="006E4E9D" w:rsidP="006E4E9D">
      <w:pPr>
        <w:numPr>
          <w:ilvl w:val="0"/>
          <w:numId w:val="7"/>
        </w:numPr>
        <w:spacing w:before="100" w:beforeAutospacing="1" w:after="100" w:afterAutospacing="1" w:line="240" w:lineRule="auto"/>
      </w:pPr>
      <w:r>
        <w:rPr>
          <w:rFonts w:ascii="Arial" w:hAnsi="Arial" w:cs="Arial"/>
          <w:sz w:val="20"/>
          <w:szCs w:val="20"/>
        </w:rPr>
        <w:t>set the tension of the high efficiency v-belt to be much looser than a standard v-belt,  almost to the point of some slip at motor start</w:t>
      </w:r>
      <w:r>
        <w:t xml:space="preserve"> </w:t>
      </w:r>
    </w:p>
    <w:p w:rsidR="006E4E9D" w:rsidRDefault="006E4E9D" w:rsidP="006E4E9D">
      <w:pPr>
        <w:numPr>
          <w:ilvl w:val="0"/>
          <w:numId w:val="7"/>
        </w:numPr>
        <w:spacing w:before="100" w:beforeAutospacing="1" w:after="100" w:afterAutospacing="1" w:line="240" w:lineRule="auto"/>
      </w:pPr>
      <w:proofErr w:type="gramStart"/>
      <w:r>
        <w:rPr>
          <w:rFonts w:ascii="Arial" w:hAnsi="Arial" w:cs="Arial"/>
          <w:sz w:val="20"/>
          <w:szCs w:val="20"/>
        </w:rPr>
        <w:t>adjusted</w:t>
      </w:r>
      <w:proofErr w:type="gramEnd"/>
      <w:r>
        <w:rPr>
          <w:rFonts w:ascii="Arial" w:hAnsi="Arial" w:cs="Arial"/>
          <w:sz w:val="20"/>
          <w:szCs w:val="20"/>
        </w:rPr>
        <w:t xml:space="preserve"> motor pulley diameter so that the motor comes up to speed quickly with a subsequent running current not exceeding that of the motor specifications.</w:t>
      </w:r>
      <w:r>
        <w:t xml:space="preserve"> </w:t>
      </w:r>
    </w:p>
    <w:p w:rsidR="006E4E9D" w:rsidRPr="006E4E9D" w:rsidRDefault="006E4E9D" w:rsidP="006E4E9D">
      <w:pPr>
        <w:numPr>
          <w:ilvl w:val="0"/>
          <w:numId w:val="7"/>
        </w:numPr>
        <w:spacing w:before="100" w:beforeAutospacing="1" w:after="100" w:afterAutospacing="1" w:line="240" w:lineRule="auto"/>
      </w:pPr>
      <w:proofErr w:type="gramStart"/>
      <w:r>
        <w:rPr>
          <w:rFonts w:ascii="Arial" w:hAnsi="Arial" w:cs="Arial"/>
          <w:sz w:val="20"/>
          <w:szCs w:val="20"/>
        </w:rPr>
        <w:t>employ</w:t>
      </w:r>
      <w:proofErr w:type="gramEnd"/>
      <w:r>
        <w:rPr>
          <w:rFonts w:ascii="Arial" w:hAnsi="Arial" w:cs="Arial"/>
          <w:sz w:val="20"/>
          <w:szCs w:val="20"/>
        </w:rPr>
        <w:t xml:space="preserve"> a timer to shift run cycles into lower cost energy periods</w:t>
      </w:r>
      <w:r>
        <w:rPr>
          <w:rFonts w:ascii="Arial" w:hAnsi="Arial" w:cs="Arial"/>
          <w:color w:val="FF00FF"/>
          <w:sz w:val="20"/>
          <w:szCs w:val="20"/>
        </w:rPr>
        <w:t>, </w:t>
      </w:r>
      <w:r w:rsidRPr="006E4E9D">
        <w:rPr>
          <w:rFonts w:ascii="Arial" w:hAnsi="Arial" w:cs="Arial"/>
          <w:sz w:val="20"/>
          <w:szCs w:val="20"/>
        </w:rPr>
        <w:t>for cycles occurring immediately on the high side of time-of-use price shifts.</w:t>
      </w:r>
      <w:r w:rsidRPr="006E4E9D">
        <w:t xml:space="preserve"> </w:t>
      </w:r>
    </w:p>
    <w:p w:rsidR="006E4E9D" w:rsidRDefault="006E4E9D" w:rsidP="007B0AB1">
      <w:pPr>
        <w:spacing w:after="0"/>
      </w:pPr>
      <w:r>
        <w:rPr>
          <w:rFonts w:ascii="Arial" w:hAnsi="Arial" w:cs="Arial"/>
          <w:sz w:val="20"/>
          <w:szCs w:val="20"/>
        </w:rPr>
        <w:t xml:space="preserve">Since coming up with my design, I note that a company has brought to market a conceptually similar primary filter design, save the </w:t>
      </w:r>
      <w:r w:rsidRPr="006E4E9D">
        <w:rPr>
          <w:rFonts w:ascii="Arial" w:hAnsi="Arial" w:cs="Arial"/>
          <w:sz w:val="20"/>
          <w:szCs w:val="20"/>
        </w:rPr>
        <w:t xml:space="preserve">purposeful </w:t>
      </w:r>
      <w:r>
        <w:rPr>
          <w:rFonts w:ascii="Arial" w:hAnsi="Arial" w:cs="Arial"/>
          <w:sz w:val="20"/>
          <w:szCs w:val="20"/>
        </w:rPr>
        <w:t xml:space="preserve">use of ozone and the carbon filter. The filter is the </w:t>
      </w:r>
      <w:proofErr w:type="spellStart"/>
      <w:r>
        <w:rPr>
          <w:rFonts w:ascii="Arial" w:hAnsi="Arial" w:cs="Arial"/>
          <w:sz w:val="20"/>
          <w:szCs w:val="20"/>
        </w:rPr>
        <w:t>Aprilaire</w:t>
      </w:r>
      <w:proofErr w:type="spellEnd"/>
      <w:r>
        <w:rPr>
          <w:rFonts w:ascii="Arial" w:hAnsi="Arial" w:cs="Arial"/>
          <w:sz w:val="20"/>
          <w:szCs w:val="20"/>
        </w:rPr>
        <w:t xml:space="preserve"> 5000, made by </w:t>
      </w:r>
      <w:r>
        <w:rPr>
          <w:rFonts w:ascii="Arial" w:hAnsi="Arial" w:cs="Arial"/>
          <w:sz w:val="20"/>
          <w:szCs w:val="20"/>
        </w:rPr>
        <w:lastRenderedPageBreak/>
        <w:t xml:space="preserve">Research Products Corporation, documented at </w:t>
      </w:r>
      <w:hyperlink r:id="rId11" w:history="1">
        <w:r>
          <w:rPr>
            <w:rStyle w:val="Hyperlink"/>
            <w:rFonts w:ascii="Arial" w:hAnsi="Arial" w:cs="Arial"/>
            <w:sz w:val="20"/>
            <w:szCs w:val="20"/>
          </w:rPr>
          <w:t>http://www.aprilaire.com/index.php?znfAction=ProductDetails&amp;category=7&amp;item=5000</w:t>
        </w:r>
      </w:hyperlink>
      <w:r>
        <w:rPr>
          <w:rFonts w:ascii="Arial" w:hAnsi="Arial" w:cs="Arial"/>
          <w:sz w:val="20"/>
          <w:szCs w:val="20"/>
        </w:rPr>
        <w:t xml:space="preserve">.  The cheapest retail price I've noted for the unit some years ago was ~$us310 from a New York reseller with delivery limited to New York State.  The lowest current retail price as now on </w:t>
      </w:r>
      <w:proofErr w:type="spellStart"/>
      <w:r>
        <w:rPr>
          <w:rFonts w:ascii="Arial" w:hAnsi="Arial" w:cs="Arial"/>
          <w:sz w:val="20"/>
          <w:szCs w:val="20"/>
        </w:rPr>
        <w:t>Ebay</w:t>
      </w:r>
      <w:proofErr w:type="spellEnd"/>
      <w:r>
        <w:rPr>
          <w:rFonts w:ascii="Arial" w:hAnsi="Arial" w:cs="Arial"/>
          <w:sz w:val="20"/>
          <w:szCs w:val="20"/>
        </w:rPr>
        <w:t xml:space="preserve"> and </w:t>
      </w:r>
      <w:hyperlink r:id="rId12" w:history="1">
        <w:r>
          <w:rPr>
            <w:rStyle w:val="Hyperlink"/>
            <w:rFonts w:ascii="Arial" w:hAnsi="Arial" w:cs="Arial"/>
            <w:sz w:val="20"/>
            <w:szCs w:val="20"/>
          </w:rPr>
          <w:t>http://www.westsidewholesale.com/aprilaire-4310.html?utm_medium=cse&amp;utm_source=nextag&amp;utm_term=4310</w:t>
        </w:r>
      </w:hyperlink>
      <w:r>
        <w:rPr>
          <w:rFonts w:ascii="Arial" w:hAnsi="Arial" w:cs="Arial"/>
          <w:sz w:val="20"/>
          <w:szCs w:val="20"/>
        </w:rPr>
        <w:t xml:space="preserve"> is $us450.  I've looked at the test methodology of the </w:t>
      </w:r>
      <w:proofErr w:type="spellStart"/>
      <w:r>
        <w:rPr>
          <w:rFonts w:ascii="Arial" w:hAnsi="Arial" w:cs="Arial"/>
          <w:sz w:val="20"/>
          <w:szCs w:val="20"/>
        </w:rPr>
        <w:t>Aprilaire</w:t>
      </w:r>
      <w:proofErr w:type="spellEnd"/>
      <w:r>
        <w:rPr>
          <w:rFonts w:ascii="Arial" w:hAnsi="Arial" w:cs="Arial"/>
          <w:sz w:val="20"/>
          <w:szCs w:val="20"/>
        </w:rPr>
        <w:t xml:space="preserve"> </w:t>
      </w:r>
      <w:r w:rsidRPr="006E4E9D">
        <w:rPr>
          <w:rFonts w:ascii="Arial" w:hAnsi="Arial" w:cs="Arial"/>
          <w:sz w:val="20"/>
          <w:szCs w:val="20"/>
        </w:rPr>
        <w:t xml:space="preserve">5000 and many competing products, and found that used with the </w:t>
      </w:r>
      <w:proofErr w:type="spellStart"/>
      <w:r w:rsidRPr="006E4E9D">
        <w:rPr>
          <w:rFonts w:ascii="Arial" w:hAnsi="Arial" w:cs="Arial"/>
          <w:sz w:val="20"/>
          <w:szCs w:val="20"/>
        </w:rPr>
        <w:t>Aprilaire</w:t>
      </w:r>
      <w:proofErr w:type="spellEnd"/>
      <w:r w:rsidRPr="006E4E9D">
        <w:rPr>
          <w:rFonts w:ascii="Arial" w:hAnsi="Arial" w:cs="Arial"/>
          <w:sz w:val="20"/>
          <w:szCs w:val="20"/>
        </w:rPr>
        <w:t xml:space="preserve"> 5000 the most robust, notably measuring single pass capture efficacy for particles less than 0.30 microns, and that the </w:t>
      </w:r>
      <w:proofErr w:type="spellStart"/>
      <w:r w:rsidRPr="006E4E9D">
        <w:rPr>
          <w:rFonts w:ascii="Arial" w:hAnsi="Arial" w:cs="Arial"/>
          <w:sz w:val="20"/>
          <w:szCs w:val="20"/>
        </w:rPr>
        <w:t>Aprilaire</w:t>
      </w:r>
      <w:proofErr w:type="spellEnd"/>
      <w:r w:rsidRPr="006E4E9D">
        <w:rPr>
          <w:rFonts w:ascii="Arial" w:hAnsi="Arial" w:cs="Arial"/>
          <w:sz w:val="20"/>
          <w:szCs w:val="20"/>
        </w:rPr>
        <w:t xml:space="preserve"> 5000 demonstrated the best filtration at all particle sizes.  Consumer Reports as in their report posted at</w:t>
      </w:r>
      <w:r>
        <w:rPr>
          <w:rFonts w:ascii="Arial" w:hAnsi="Arial" w:cs="Arial"/>
          <w:sz w:val="20"/>
          <w:szCs w:val="20"/>
        </w:rPr>
        <w:t xml:space="preserve"> </w:t>
      </w:r>
      <w:hyperlink r:id="rId13" w:history="1">
        <w:r>
          <w:rPr>
            <w:rStyle w:val="Hyperlink"/>
            <w:rFonts w:ascii="Arial" w:hAnsi="Arial" w:cs="Arial"/>
            <w:sz w:val="20"/>
            <w:szCs w:val="20"/>
          </w:rPr>
          <w:t>http://www.arb.ca.gov/research/indoor/cr-12-2007.pdf</w:t>
        </w:r>
      </w:hyperlink>
      <w:r>
        <w:rPr>
          <w:rFonts w:ascii="Arial" w:hAnsi="Arial" w:cs="Arial"/>
          <w:sz w:val="20"/>
          <w:szCs w:val="20"/>
        </w:rPr>
        <w:t xml:space="preserve"> has also rated the </w:t>
      </w:r>
      <w:proofErr w:type="spellStart"/>
      <w:r>
        <w:rPr>
          <w:rFonts w:ascii="Arial" w:hAnsi="Arial" w:cs="Arial"/>
          <w:sz w:val="20"/>
          <w:szCs w:val="20"/>
        </w:rPr>
        <w:t>Aprilaire</w:t>
      </w:r>
      <w:proofErr w:type="spellEnd"/>
      <w:r>
        <w:rPr>
          <w:rFonts w:ascii="Arial" w:hAnsi="Arial" w:cs="Arial"/>
          <w:sz w:val="20"/>
          <w:szCs w:val="20"/>
        </w:rPr>
        <w:t xml:space="preserve"> 5000 highly, though fails to note the exceptionally high capture and retention rate such charged media units have of the smallest particles, versus plate technology electronic air cleaners.  </w:t>
      </w:r>
      <w:r w:rsidR="007B0AB1">
        <w:rPr>
          <w:rFonts w:ascii="Arial" w:hAnsi="Arial" w:cs="Arial"/>
          <w:sz w:val="20"/>
          <w:szCs w:val="20"/>
        </w:rPr>
        <w:br/>
      </w:r>
      <w:r>
        <w:t> </w:t>
      </w:r>
    </w:p>
    <w:p w:rsidR="006E4E9D" w:rsidRPr="006E4E9D" w:rsidRDefault="006E4E9D" w:rsidP="006E4E9D">
      <w:r w:rsidRPr="006E4E9D">
        <w:rPr>
          <w:rFonts w:ascii="Arial" w:hAnsi="Arial" w:cs="Arial"/>
          <w:sz w:val="20"/>
          <w:szCs w:val="20"/>
        </w:rPr>
        <w:t>Due to increasing concern about ozone causing lung damage, it is prudent to ensure a clean activated carbon filter is present to effectively remove the ozone formed in electronic air cleaners.    To save the substantial markup on activated carbon mat filters,</w:t>
      </w:r>
      <w:proofErr w:type="gramStart"/>
      <w:r w:rsidRPr="006E4E9D">
        <w:rPr>
          <w:rFonts w:ascii="Arial" w:hAnsi="Arial" w:cs="Arial"/>
          <w:sz w:val="20"/>
          <w:szCs w:val="20"/>
        </w:rPr>
        <w:t>  I</w:t>
      </w:r>
      <w:proofErr w:type="gramEnd"/>
      <w:r w:rsidRPr="006E4E9D">
        <w:rPr>
          <w:rFonts w:ascii="Arial" w:hAnsi="Arial" w:cs="Arial"/>
          <w:sz w:val="20"/>
          <w:szCs w:val="20"/>
        </w:rPr>
        <w:t xml:space="preserve"> buy the material by the roll and cut it to size as needed, even though a roll lasts me 10 years or more.  Locally </w:t>
      </w:r>
      <w:proofErr w:type="spellStart"/>
      <w:r w:rsidRPr="006E4E9D">
        <w:rPr>
          <w:rFonts w:ascii="Arial" w:hAnsi="Arial" w:cs="Arial"/>
          <w:sz w:val="20"/>
          <w:szCs w:val="20"/>
        </w:rPr>
        <w:t>Camfil</w:t>
      </w:r>
      <w:proofErr w:type="spellEnd"/>
      <w:r w:rsidRPr="006E4E9D">
        <w:rPr>
          <w:rFonts w:ascii="Arial" w:hAnsi="Arial" w:cs="Arial"/>
          <w:sz w:val="20"/>
          <w:szCs w:val="20"/>
        </w:rPr>
        <w:t xml:space="preserve"> Farr, #403 - 1230 Old Innes Rd, Ottawa,</w:t>
      </w:r>
      <w:proofErr w:type="gramStart"/>
      <w:r w:rsidRPr="006E4E9D">
        <w:rPr>
          <w:rFonts w:ascii="Arial" w:hAnsi="Arial" w:cs="Arial"/>
          <w:sz w:val="20"/>
          <w:szCs w:val="20"/>
        </w:rPr>
        <w:t>  613</w:t>
      </w:r>
      <w:proofErr w:type="gramEnd"/>
      <w:r w:rsidRPr="006E4E9D">
        <w:rPr>
          <w:rFonts w:ascii="Arial" w:hAnsi="Arial" w:cs="Arial"/>
          <w:sz w:val="20"/>
          <w:szCs w:val="20"/>
        </w:rPr>
        <w:t xml:space="preserve"> 521-5555,  has given me the best price.</w:t>
      </w:r>
      <w:r w:rsidRPr="006E4E9D">
        <w:t> </w:t>
      </w:r>
    </w:p>
    <w:p w:rsidR="006E4E9D" w:rsidRPr="006E4E9D" w:rsidRDefault="006E4E9D" w:rsidP="006E4E9D">
      <w:r w:rsidRPr="006E4E9D">
        <w:rPr>
          <w:rFonts w:ascii="Arial" w:hAnsi="Arial" w:cs="Arial"/>
          <w:sz w:val="20"/>
          <w:szCs w:val="20"/>
        </w:rPr>
        <w:t xml:space="preserve">To achieve best performance of filters, especially electronic filters, vanes may be needed to ensure air enters the primary filter with a laminar flow, </w:t>
      </w:r>
      <w:proofErr w:type="spellStart"/>
      <w:r w:rsidRPr="006E4E9D">
        <w:rPr>
          <w:rFonts w:ascii="Arial" w:hAnsi="Arial" w:cs="Arial"/>
          <w:sz w:val="20"/>
          <w:szCs w:val="20"/>
        </w:rPr>
        <w:t>ie</w:t>
      </w:r>
      <w:proofErr w:type="spellEnd"/>
      <w:r w:rsidRPr="006E4E9D">
        <w:rPr>
          <w:rFonts w:ascii="Arial" w:hAnsi="Arial" w:cs="Arial"/>
          <w:sz w:val="20"/>
          <w:szCs w:val="20"/>
        </w:rPr>
        <w:t xml:space="preserve"> an even parallel flow, free of eddies.   Used electronic air cleaner power supplies that supply ~ 6000 VDC are available from some of those that install and maintain electronic air cleaners.</w:t>
      </w:r>
    </w:p>
    <w:p w:rsidR="003F258A" w:rsidRPr="006E4E9D" w:rsidRDefault="003F258A" w:rsidP="006E4E9D"/>
    <w:sectPr w:rsidR="003F258A" w:rsidRPr="006E4E9D" w:rsidSect="00C75A53">
      <w:pgSz w:w="12240" w:h="15840"/>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D6300"/>
    <w:multiLevelType w:val="multilevel"/>
    <w:tmpl w:val="8CCC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C32142"/>
    <w:multiLevelType w:val="multilevel"/>
    <w:tmpl w:val="2FC8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151F96"/>
    <w:multiLevelType w:val="hybridMultilevel"/>
    <w:tmpl w:val="F4089F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06F212B"/>
    <w:multiLevelType w:val="multilevel"/>
    <w:tmpl w:val="4BDA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F789F"/>
    <w:multiLevelType w:val="multilevel"/>
    <w:tmpl w:val="8EBE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0A5C63"/>
    <w:multiLevelType w:val="multilevel"/>
    <w:tmpl w:val="19BC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822126"/>
    <w:multiLevelType w:val="multilevel"/>
    <w:tmpl w:val="CE66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81"/>
    <w:rsid w:val="0018288B"/>
    <w:rsid w:val="001B7191"/>
    <w:rsid w:val="003F258A"/>
    <w:rsid w:val="00506B81"/>
    <w:rsid w:val="00532447"/>
    <w:rsid w:val="0068097F"/>
    <w:rsid w:val="006B1425"/>
    <w:rsid w:val="006D4036"/>
    <w:rsid w:val="006E4E9D"/>
    <w:rsid w:val="00723CF4"/>
    <w:rsid w:val="0074108A"/>
    <w:rsid w:val="007B0AB1"/>
    <w:rsid w:val="007E600D"/>
    <w:rsid w:val="00865EB6"/>
    <w:rsid w:val="009E52F8"/>
    <w:rsid w:val="009F4DB1"/>
    <w:rsid w:val="00A2561D"/>
    <w:rsid w:val="00A75016"/>
    <w:rsid w:val="00AA5D7A"/>
    <w:rsid w:val="00AC7714"/>
    <w:rsid w:val="00B21412"/>
    <w:rsid w:val="00C75A53"/>
    <w:rsid w:val="00CA61F5"/>
    <w:rsid w:val="00D03481"/>
    <w:rsid w:val="00D23419"/>
    <w:rsid w:val="00D457ED"/>
    <w:rsid w:val="00E76A93"/>
    <w:rsid w:val="00EC42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5A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6B81"/>
    <w:rPr>
      <w:color w:val="0000FF"/>
      <w:u w:val="single"/>
    </w:rPr>
  </w:style>
  <w:style w:type="character" w:styleId="Emphasis">
    <w:name w:val="Emphasis"/>
    <w:basedOn w:val="DefaultParagraphFont"/>
    <w:uiPriority w:val="20"/>
    <w:qFormat/>
    <w:rsid w:val="00506B81"/>
    <w:rPr>
      <w:i/>
      <w:iCs/>
    </w:rPr>
  </w:style>
  <w:style w:type="paragraph" w:styleId="ListParagraph">
    <w:name w:val="List Paragraph"/>
    <w:basedOn w:val="Normal"/>
    <w:uiPriority w:val="34"/>
    <w:qFormat/>
    <w:rsid w:val="006E4E9D"/>
    <w:pPr>
      <w:ind w:left="720"/>
      <w:contextualSpacing/>
    </w:pPr>
  </w:style>
  <w:style w:type="paragraph" w:styleId="Title">
    <w:name w:val="Title"/>
    <w:basedOn w:val="Normal"/>
    <w:next w:val="Normal"/>
    <w:link w:val="TitleChar"/>
    <w:uiPriority w:val="10"/>
    <w:qFormat/>
    <w:rsid w:val="009E52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52F8"/>
    <w:rPr>
      <w:rFonts w:asciiTheme="majorHAnsi" w:eastAsiaTheme="majorEastAsia" w:hAnsiTheme="majorHAnsi" w:cstheme="majorBidi"/>
      <w:color w:val="17365D" w:themeColor="text2" w:themeShade="BF"/>
      <w:spacing w:val="5"/>
      <w:kern w:val="28"/>
      <w:sz w:val="52"/>
      <w:szCs w:val="52"/>
    </w:rPr>
  </w:style>
  <w:style w:type="paragraph" w:customStyle="1" w:styleId="Heading">
    <w:name w:val="Heading"/>
    <w:rsid w:val="009E52F8"/>
    <w:pPr>
      <w:spacing w:before="80" w:after="80" w:line="240" w:lineRule="auto"/>
    </w:pPr>
    <w:rPr>
      <w:rFonts w:ascii="Arial" w:eastAsia="Times New Roman" w:hAnsi="Arial" w:cs="Arial"/>
      <w:b/>
      <w:bCs/>
      <w:color w:val="000000"/>
      <w:kern w:val="28"/>
      <w:sz w:val="44"/>
      <w:szCs w:val="44"/>
      <w:lang w:eastAsia="en-CA"/>
    </w:rPr>
  </w:style>
  <w:style w:type="character" w:customStyle="1" w:styleId="Heading1Char">
    <w:name w:val="Heading 1 Char"/>
    <w:basedOn w:val="DefaultParagraphFont"/>
    <w:link w:val="Heading1"/>
    <w:uiPriority w:val="9"/>
    <w:rsid w:val="00C75A5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5A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6B81"/>
    <w:rPr>
      <w:color w:val="0000FF"/>
      <w:u w:val="single"/>
    </w:rPr>
  </w:style>
  <w:style w:type="character" w:styleId="Emphasis">
    <w:name w:val="Emphasis"/>
    <w:basedOn w:val="DefaultParagraphFont"/>
    <w:uiPriority w:val="20"/>
    <w:qFormat/>
    <w:rsid w:val="00506B81"/>
    <w:rPr>
      <w:i/>
      <w:iCs/>
    </w:rPr>
  </w:style>
  <w:style w:type="paragraph" w:styleId="ListParagraph">
    <w:name w:val="List Paragraph"/>
    <w:basedOn w:val="Normal"/>
    <w:uiPriority w:val="34"/>
    <w:qFormat/>
    <w:rsid w:val="006E4E9D"/>
    <w:pPr>
      <w:ind w:left="720"/>
      <w:contextualSpacing/>
    </w:pPr>
  </w:style>
  <w:style w:type="paragraph" w:styleId="Title">
    <w:name w:val="Title"/>
    <w:basedOn w:val="Normal"/>
    <w:next w:val="Normal"/>
    <w:link w:val="TitleChar"/>
    <w:uiPriority w:val="10"/>
    <w:qFormat/>
    <w:rsid w:val="009E52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52F8"/>
    <w:rPr>
      <w:rFonts w:asciiTheme="majorHAnsi" w:eastAsiaTheme="majorEastAsia" w:hAnsiTheme="majorHAnsi" w:cstheme="majorBidi"/>
      <w:color w:val="17365D" w:themeColor="text2" w:themeShade="BF"/>
      <w:spacing w:val="5"/>
      <w:kern w:val="28"/>
      <w:sz w:val="52"/>
      <w:szCs w:val="52"/>
    </w:rPr>
  </w:style>
  <w:style w:type="paragraph" w:customStyle="1" w:styleId="Heading">
    <w:name w:val="Heading"/>
    <w:rsid w:val="009E52F8"/>
    <w:pPr>
      <w:spacing w:before="80" w:after="80" w:line="240" w:lineRule="auto"/>
    </w:pPr>
    <w:rPr>
      <w:rFonts w:ascii="Arial" w:eastAsia="Times New Roman" w:hAnsi="Arial" w:cs="Arial"/>
      <w:b/>
      <w:bCs/>
      <w:color w:val="000000"/>
      <w:kern w:val="28"/>
      <w:sz w:val="44"/>
      <w:szCs w:val="44"/>
      <w:lang w:eastAsia="en-CA"/>
    </w:rPr>
  </w:style>
  <w:style w:type="character" w:customStyle="1" w:styleId="Heading1Char">
    <w:name w:val="Heading 1 Char"/>
    <w:basedOn w:val="DefaultParagraphFont"/>
    <w:link w:val="Heading1"/>
    <w:uiPriority w:val="9"/>
    <w:rsid w:val="00C75A5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9757">
      <w:bodyDiv w:val="1"/>
      <w:marLeft w:val="0"/>
      <w:marRight w:val="0"/>
      <w:marTop w:val="0"/>
      <w:marBottom w:val="0"/>
      <w:divBdr>
        <w:top w:val="none" w:sz="0" w:space="0" w:color="auto"/>
        <w:left w:val="none" w:sz="0" w:space="0" w:color="auto"/>
        <w:bottom w:val="none" w:sz="0" w:space="0" w:color="auto"/>
        <w:right w:val="none" w:sz="0" w:space="0" w:color="auto"/>
      </w:divBdr>
    </w:div>
    <w:div w:id="669796031">
      <w:bodyDiv w:val="1"/>
      <w:marLeft w:val="0"/>
      <w:marRight w:val="0"/>
      <w:marTop w:val="0"/>
      <w:marBottom w:val="0"/>
      <w:divBdr>
        <w:top w:val="none" w:sz="0" w:space="0" w:color="auto"/>
        <w:left w:val="none" w:sz="0" w:space="0" w:color="auto"/>
        <w:bottom w:val="none" w:sz="0" w:space="0" w:color="auto"/>
        <w:right w:val="none" w:sz="0" w:space="0" w:color="auto"/>
      </w:divBdr>
      <w:divsChild>
        <w:div w:id="296879279">
          <w:marLeft w:val="0"/>
          <w:marRight w:val="0"/>
          <w:marTop w:val="0"/>
          <w:marBottom w:val="0"/>
          <w:divBdr>
            <w:top w:val="none" w:sz="0" w:space="0" w:color="auto"/>
            <w:left w:val="none" w:sz="0" w:space="0" w:color="auto"/>
            <w:bottom w:val="none" w:sz="0" w:space="0" w:color="auto"/>
            <w:right w:val="none" w:sz="0" w:space="0" w:color="auto"/>
          </w:divBdr>
        </w:div>
        <w:div w:id="953632299">
          <w:marLeft w:val="0"/>
          <w:marRight w:val="0"/>
          <w:marTop w:val="0"/>
          <w:marBottom w:val="0"/>
          <w:divBdr>
            <w:top w:val="none" w:sz="0" w:space="0" w:color="auto"/>
            <w:left w:val="none" w:sz="0" w:space="0" w:color="auto"/>
            <w:bottom w:val="none" w:sz="0" w:space="0" w:color="auto"/>
            <w:right w:val="none" w:sz="0" w:space="0" w:color="auto"/>
          </w:divBdr>
        </w:div>
        <w:div w:id="2070686714">
          <w:marLeft w:val="0"/>
          <w:marRight w:val="0"/>
          <w:marTop w:val="0"/>
          <w:marBottom w:val="0"/>
          <w:divBdr>
            <w:top w:val="none" w:sz="0" w:space="0" w:color="auto"/>
            <w:left w:val="none" w:sz="0" w:space="0" w:color="auto"/>
            <w:bottom w:val="none" w:sz="0" w:space="0" w:color="auto"/>
            <w:right w:val="none" w:sz="0" w:space="0" w:color="auto"/>
          </w:divBdr>
        </w:div>
        <w:div w:id="40881729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40675462">
              <w:marLeft w:val="0"/>
              <w:marRight w:val="0"/>
              <w:marTop w:val="0"/>
              <w:marBottom w:val="0"/>
              <w:divBdr>
                <w:top w:val="none" w:sz="0" w:space="0" w:color="auto"/>
                <w:left w:val="none" w:sz="0" w:space="0" w:color="auto"/>
                <w:bottom w:val="none" w:sz="0" w:space="0" w:color="auto"/>
                <w:right w:val="none" w:sz="0" w:space="0" w:color="auto"/>
              </w:divBdr>
            </w:div>
            <w:div w:id="1645155141">
              <w:marLeft w:val="0"/>
              <w:marRight w:val="0"/>
              <w:marTop w:val="0"/>
              <w:marBottom w:val="0"/>
              <w:divBdr>
                <w:top w:val="none" w:sz="0" w:space="0" w:color="auto"/>
                <w:left w:val="none" w:sz="0" w:space="0" w:color="auto"/>
                <w:bottom w:val="none" w:sz="0" w:space="0" w:color="auto"/>
                <w:right w:val="none" w:sz="0" w:space="0" w:color="auto"/>
              </w:divBdr>
            </w:div>
            <w:div w:id="998654314">
              <w:marLeft w:val="0"/>
              <w:marRight w:val="0"/>
              <w:marTop w:val="0"/>
              <w:marBottom w:val="0"/>
              <w:divBdr>
                <w:top w:val="none" w:sz="0" w:space="0" w:color="auto"/>
                <w:left w:val="none" w:sz="0" w:space="0" w:color="auto"/>
                <w:bottom w:val="none" w:sz="0" w:space="0" w:color="auto"/>
                <w:right w:val="none" w:sz="0" w:space="0" w:color="auto"/>
              </w:divBdr>
            </w:div>
          </w:divsChild>
        </w:div>
        <w:div w:id="980426580">
          <w:marLeft w:val="0"/>
          <w:marRight w:val="0"/>
          <w:marTop w:val="0"/>
          <w:marBottom w:val="0"/>
          <w:divBdr>
            <w:top w:val="none" w:sz="0" w:space="0" w:color="auto"/>
            <w:left w:val="none" w:sz="0" w:space="0" w:color="auto"/>
            <w:bottom w:val="none" w:sz="0" w:space="0" w:color="auto"/>
            <w:right w:val="none" w:sz="0" w:space="0" w:color="auto"/>
          </w:divBdr>
        </w:div>
        <w:div w:id="1698582607">
          <w:marLeft w:val="0"/>
          <w:marRight w:val="0"/>
          <w:marTop w:val="0"/>
          <w:marBottom w:val="0"/>
          <w:divBdr>
            <w:top w:val="none" w:sz="0" w:space="0" w:color="auto"/>
            <w:left w:val="none" w:sz="0" w:space="0" w:color="auto"/>
            <w:bottom w:val="none" w:sz="0" w:space="0" w:color="auto"/>
            <w:right w:val="none" w:sz="0" w:space="0" w:color="auto"/>
          </w:divBdr>
        </w:div>
        <w:div w:id="90442111">
          <w:marLeft w:val="0"/>
          <w:marRight w:val="0"/>
          <w:marTop w:val="0"/>
          <w:marBottom w:val="0"/>
          <w:divBdr>
            <w:top w:val="none" w:sz="0" w:space="0" w:color="auto"/>
            <w:left w:val="none" w:sz="0" w:space="0" w:color="auto"/>
            <w:bottom w:val="none" w:sz="0" w:space="0" w:color="auto"/>
            <w:right w:val="none" w:sz="0" w:space="0" w:color="auto"/>
          </w:divBdr>
        </w:div>
        <w:div w:id="15033551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62225868">
              <w:marLeft w:val="0"/>
              <w:marRight w:val="0"/>
              <w:marTop w:val="0"/>
              <w:marBottom w:val="0"/>
              <w:divBdr>
                <w:top w:val="none" w:sz="0" w:space="0" w:color="auto"/>
                <w:left w:val="none" w:sz="0" w:space="0" w:color="auto"/>
                <w:bottom w:val="none" w:sz="0" w:space="0" w:color="auto"/>
                <w:right w:val="none" w:sz="0" w:space="0" w:color="auto"/>
              </w:divBdr>
            </w:div>
            <w:div w:id="1878469796">
              <w:marLeft w:val="0"/>
              <w:marRight w:val="0"/>
              <w:marTop w:val="0"/>
              <w:marBottom w:val="0"/>
              <w:divBdr>
                <w:top w:val="none" w:sz="0" w:space="0" w:color="auto"/>
                <w:left w:val="none" w:sz="0" w:space="0" w:color="auto"/>
                <w:bottom w:val="none" w:sz="0" w:space="0" w:color="auto"/>
                <w:right w:val="none" w:sz="0" w:space="0" w:color="auto"/>
              </w:divBdr>
            </w:div>
            <w:div w:id="859392919">
              <w:marLeft w:val="0"/>
              <w:marRight w:val="0"/>
              <w:marTop w:val="0"/>
              <w:marBottom w:val="0"/>
              <w:divBdr>
                <w:top w:val="none" w:sz="0" w:space="0" w:color="auto"/>
                <w:left w:val="none" w:sz="0" w:space="0" w:color="auto"/>
                <w:bottom w:val="none" w:sz="0" w:space="0" w:color="auto"/>
                <w:right w:val="none" w:sz="0" w:space="0" w:color="auto"/>
              </w:divBdr>
            </w:div>
            <w:div w:id="2085108197">
              <w:marLeft w:val="0"/>
              <w:marRight w:val="0"/>
              <w:marTop w:val="0"/>
              <w:marBottom w:val="0"/>
              <w:divBdr>
                <w:top w:val="none" w:sz="0" w:space="0" w:color="auto"/>
                <w:left w:val="none" w:sz="0" w:space="0" w:color="auto"/>
                <w:bottom w:val="none" w:sz="0" w:space="0" w:color="auto"/>
                <w:right w:val="none" w:sz="0" w:space="0" w:color="auto"/>
              </w:divBdr>
            </w:div>
            <w:div w:id="263149863">
              <w:marLeft w:val="0"/>
              <w:marRight w:val="0"/>
              <w:marTop w:val="0"/>
              <w:marBottom w:val="0"/>
              <w:divBdr>
                <w:top w:val="none" w:sz="0" w:space="0" w:color="auto"/>
                <w:left w:val="none" w:sz="0" w:space="0" w:color="auto"/>
                <w:bottom w:val="none" w:sz="0" w:space="0" w:color="auto"/>
                <w:right w:val="none" w:sz="0" w:space="0" w:color="auto"/>
              </w:divBdr>
            </w:div>
            <w:div w:id="892891261">
              <w:marLeft w:val="0"/>
              <w:marRight w:val="0"/>
              <w:marTop w:val="0"/>
              <w:marBottom w:val="0"/>
              <w:divBdr>
                <w:top w:val="none" w:sz="0" w:space="0" w:color="auto"/>
                <w:left w:val="none" w:sz="0" w:space="0" w:color="auto"/>
                <w:bottom w:val="none" w:sz="0" w:space="0" w:color="auto"/>
                <w:right w:val="none" w:sz="0" w:space="0" w:color="auto"/>
              </w:divBdr>
            </w:div>
            <w:div w:id="388695466">
              <w:marLeft w:val="0"/>
              <w:marRight w:val="0"/>
              <w:marTop w:val="0"/>
              <w:marBottom w:val="0"/>
              <w:divBdr>
                <w:top w:val="none" w:sz="0" w:space="0" w:color="auto"/>
                <w:left w:val="none" w:sz="0" w:space="0" w:color="auto"/>
                <w:bottom w:val="none" w:sz="0" w:space="0" w:color="auto"/>
                <w:right w:val="none" w:sz="0" w:space="0" w:color="auto"/>
              </w:divBdr>
            </w:div>
            <w:div w:id="1503275316">
              <w:marLeft w:val="0"/>
              <w:marRight w:val="0"/>
              <w:marTop w:val="0"/>
              <w:marBottom w:val="0"/>
              <w:divBdr>
                <w:top w:val="none" w:sz="0" w:space="0" w:color="auto"/>
                <w:left w:val="none" w:sz="0" w:space="0" w:color="auto"/>
                <w:bottom w:val="none" w:sz="0" w:space="0" w:color="auto"/>
                <w:right w:val="none" w:sz="0" w:space="0" w:color="auto"/>
              </w:divBdr>
            </w:div>
            <w:div w:id="1449885273">
              <w:marLeft w:val="0"/>
              <w:marRight w:val="0"/>
              <w:marTop w:val="0"/>
              <w:marBottom w:val="0"/>
              <w:divBdr>
                <w:top w:val="none" w:sz="0" w:space="0" w:color="auto"/>
                <w:left w:val="none" w:sz="0" w:space="0" w:color="auto"/>
                <w:bottom w:val="none" w:sz="0" w:space="0" w:color="auto"/>
                <w:right w:val="none" w:sz="0" w:space="0" w:color="auto"/>
              </w:divBdr>
            </w:div>
            <w:div w:id="1401975852">
              <w:marLeft w:val="0"/>
              <w:marRight w:val="0"/>
              <w:marTop w:val="0"/>
              <w:marBottom w:val="0"/>
              <w:divBdr>
                <w:top w:val="none" w:sz="0" w:space="0" w:color="auto"/>
                <w:left w:val="none" w:sz="0" w:space="0" w:color="auto"/>
                <w:bottom w:val="none" w:sz="0" w:space="0" w:color="auto"/>
                <w:right w:val="none" w:sz="0" w:space="0" w:color="auto"/>
              </w:divBdr>
            </w:div>
          </w:divsChild>
        </w:div>
        <w:div w:id="1937592581">
          <w:marLeft w:val="0"/>
          <w:marRight w:val="0"/>
          <w:marTop w:val="0"/>
          <w:marBottom w:val="0"/>
          <w:divBdr>
            <w:top w:val="none" w:sz="0" w:space="0" w:color="auto"/>
            <w:left w:val="none" w:sz="0" w:space="0" w:color="auto"/>
            <w:bottom w:val="none" w:sz="0" w:space="0" w:color="auto"/>
            <w:right w:val="none" w:sz="0" w:space="0" w:color="auto"/>
          </w:divBdr>
        </w:div>
        <w:div w:id="1286427457">
          <w:marLeft w:val="0"/>
          <w:marRight w:val="0"/>
          <w:marTop w:val="0"/>
          <w:marBottom w:val="0"/>
          <w:divBdr>
            <w:top w:val="none" w:sz="0" w:space="0" w:color="auto"/>
            <w:left w:val="none" w:sz="0" w:space="0" w:color="auto"/>
            <w:bottom w:val="none" w:sz="0" w:space="0" w:color="auto"/>
            <w:right w:val="none" w:sz="0" w:space="0" w:color="auto"/>
          </w:divBdr>
        </w:div>
        <w:div w:id="336736607">
          <w:marLeft w:val="0"/>
          <w:marRight w:val="0"/>
          <w:marTop w:val="0"/>
          <w:marBottom w:val="0"/>
          <w:divBdr>
            <w:top w:val="none" w:sz="0" w:space="0" w:color="auto"/>
            <w:left w:val="none" w:sz="0" w:space="0" w:color="auto"/>
            <w:bottom w:val="none" w:sz="0" w:space="0" w:color="auto"/>
            <w:right w:val="none" w:sz="0" w:space="0" w:color="auto"/>
          </w:divBdr>
        </w:div>
        <w:div w:id="1139148452">
          <w:marLeft w:val="0"/>
          <w:marRight w:val="0"/>
          <w:marTop w:val="0"/>
          <w:marBottom w:val="0"/>
          <w:divBdr>
            <w:top w:val="none" w:sz="0" w:space="0" w:color="auto"/>
            <w:left w:val="none" w:sz="0" w:space="0" w:color="auto"/>
            <w:bottom w:val="none" w:sz="0" w:space="0" w:color="auto"/>
            <w:right w:val="none" w:sz="0" w:space="0" w:color="auto"/>
          </w:divBdr>
        </w:div>
        <w:div w:id="730537449">
          <w:marLeft w:val="0"/>
          <w:marRight w:val="0"/>
          <w:marTop w:val="0"/>
          <w:marBottom w:val="0"/>
          <w:divBdr>
            <w:top w:val="none" w:sz="0" w:space="0" w:color="auto"/>
            <w:left w:val="none" w:sz="0" w:space="0" w:color="auto"/>
            <w:bottom w:val="none" w:sz="0" w:space="0" w:color="auto"/>
            <w:right w:val="none" w:sz="0" w:space="0" w:color="auto"/>
          </w:divBdr>
        </w:div>
        <w:div w:id="191580937">
          <w:marLeft w:val="0"/>
          <w:marRight w:val="0"/>
          <w:marTop w:val="0"/>
          <w:marBottom w:val="0"/>
          <w:divBdr>
            <w:top w:val="none" w:sz="0" w:space="0" w:color="auto"/>
            <w:left w:val="none" w:sz="0" w:space="0" w:color="auto"/>
            <w:bottom w:val="none" w:sz="0" w:space="0" w:color="auto"/>
            <w:right w:val="none" w:sz="0" w:space="0" w:color="auto"/>
          </w:divBdr>
        </w:div>
        <w:div w:id="647511126">
          <w:marLeft w:val="0"/>
          <w:marRight w:val="0"/>
          <w:marTop w:val="0"/>
          <w:marBottom w:val="0"/>
          <w:divBdr>
            <w:top w:val="none" w:sz="0" w:space="0" w:color="auto"/>
            <w:left w:val="none" w:sz="0" w:space="0" w:color="auto"/>
            <w:bottom w:val="none" w:sz="0" w:space="0" w:color="auto"/>
            <w:right w:val="none" w:sz="0" w:space="0" w:color="auto"/>
          </w:divBdr>
        </w:div>
        <w:div w:id="1158039293">
          <w:marLeft w:val="0"/>
          <w:marRight w:val="0"/>
          <w:marTop w:val="0"/>
          <w:marBottom w:val="0"/>
          <w:divBdr>
            <w:top w:val="none" w:sz="0" w:space="0" w:color="auto"/>
            <w:left w:val="none" w:sz="0" w:space="0" w:color="auto"/>
            <w:bottom w:val="none" w:sz="0" w:space="0" w:color="auto"/>
            <w:right w:val="none" w:sz="0" w:space="0" w:color="auto"/>
          </w:divBdr>
        </w:div>
        <w:div w:id="1836607223">
          <w:marLeft w:val="0"/>
          <w:marRight w:val="0"/>
          <w:marTop w:val="0"/>
          <w:marBottom w:val="0"/>
          <w:divBdr>
            <w:top w:val="none" w:sz="0" w:space="0" w:color="auto"/>
            <w:left w:val="none" w:sz="0" w:space="0" w:color="auto"/>
            <w:bottom w:val="none" w:sz="0" w:space="0" w:color="auto"/>
            <w:right w:val="none" w:sz="0" w:space="0" w:color="auto"/>
          </w:divBdr>
        </w:div>
      </w:divsChild>
    </w:div>
    <w:div w:id="952513144">
      <w:bodyDiv w:val="1"/>
      <w:marLeft w:val="0"/>
      <w:marRight w:val="0"/>
      <w:marTop w:val="0"/>
      <w:marBottom w:val="0"/>
      <w:divBdr>
        <w:top w:val="none" w:sz="0" w:space="0" w:color="auto"/>
        <w:left w:val="none" w:sz="0" w:space="0" w:color="auto"/>
        <w:bottom w:val="none" w:sz="0" w:space="0" w:color="auto"/>
        <w:right w:val="none" w:sz="0" w:space="0" w:color="auto"/>
      </w:divBdr>
      <w:divsChild>
        <w:div w:id="960264079">
          <w:marLeft w:val="0"/>
          <w:marRight w:val="0"/>
          <w:marTop w:val="0"/>
          <w:marBottom w:val="0"/>
          <w:divBdr>
            <w:top w:val="none" w:sz="0" w:space="0" w:color="auto"/>
            <w:left w:val="none" w:sz="0" w:space="0" w:color="auto"/>
            <w:bottom w:val="none" w:sz="0" w:space="0" w:color="auto"/>
            <w:right w:val="none" w:sz="0" w:space="0" w:color="auto"/>
          </w:divBdr>
        </w:div>
        <w:div w:id="1421873693">
          <w:marLeft w:val="0"/>
          <w:marRight w:val="0"/>
          <w:marTop w:val="0"/>
          <w:marBottom w:val="0"/>
          <w:divBdr>
            <w:top w:val="none" w:sz="0" w:space="0" w:color="auto"/>
            <w:left w:val="none" w:sz="0" w:space="0" w:color="auto"/>
            <w:bottom w:val="none" w:sz="0" w:space="0" w:color="auto"/>
            <w:right w:val="none" w:sz="0" w:space="0" w:color="auto"/>
          </w:divBdr>
        </w:div>
        <w:div w:id="1870028346">
          <w:marLeft w:val="0"/>
          <w:marRight w:val="0"/>
          <w:marTop w:val="0"/>
          <w:marBottom w:val="0"/>
          <w:divBdr>
            <w:top w:val="none" w:sz="0" w:space="0" w:color="auto"/>
            <w:left w:val="none" w:sz="0" w:space="0" w:color="auto"/>
            <w:bottom w:val="none" w:sz="0" w:space="0" w:color="auto"/>
            <w:right w:val="none" w:sz="0" w:space="0" w:color="auto"/>
          </w:divBdr>
        </w:div>
        <w:div w:id="59691100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8044404">
              <w:marLeft w:val="0"/>
              <w:marRight w:val="0"/>
              <w:marTop w:val="0"/>
              <w:marBottom w:val="0"/>
              <w:divBdr>
                <w:top w:val="none" w:sz="0" w:space="0" w:color="auto"/>
                <w:left w:val="none" w:sz="0" w:space="0" w:color="auto"/>
                <w:bottom w:val="none" w:sz="0" w:space="0" w:color="auto"/>
                <w:right w:val="none" w:sz="0" w:space="0" w:color="auto"/>
              </w:divBdr>
            </w:div>
            <w:div w:id="1386489520">
              <w:marLeft w:val="0"/>
              <w:marRight w:val="0"/>
              <w:marTop w:val="0"/>
              <w:marBottom w:val="0"/>
              <w:divBdr>
                <w:top w:val="none" w:sz="0" w:space="0" w:color="auto"/>
                <w:left w:val="none" w:sz="0" w:space="0" w:color="auto"/>
                <w:bottom w:val="none" w:sz="0" w:space="0" w:color="auto"/>
                <w:right w:val="none" w:sz="0" w:space="0" w:color="auto"/>
              </w:divBdr>
            </w:div>
            <w:div w:id="1278752876">
              <w:marLeft w:val="0"/>
              <w:marRight w:val="0"/>
              <w:marTop w:val="0"/>
              <w:marBottom w:val="0"/>
              <w:divBdr>
                <w:top w:val="none" w:sz="0" w:space="0" w:color="auto"/>
                <w:left w:val="none" w:sz="0" w:space="0" w:color="auto"/>
                <w:bottom w:val="none" w:sz="0" w:space="0" w:color="auto"/>
                <w:right w:val="none" w:sz="0" w:space="0" w:color="auto"/>
              </w:divBdr>
            </w:div>
          </w:divsChild>
        </w:div>
        <w:div w:id="1002781645">
          <w:marLeft w:val="0"/>
          <w:marRight w:val="0"/>
          <w:marTop w:val="0"/>
          <w:marBottom w:val="0"/>
          <w:divBdr>
            <w:top w:val="none" w:sz="0" w:space="0" w:color="auto"/>
            <w:left w:val="none" w:sz="0" w:space="0" w:color="auto"/>
            <w:bottom w:val="none" w:sz="0" w:space="0" w:color="auto"/>
            <w:right w:val="none" w:sz="0" w:space="0" w:color="auto"/>
          </w:divBdr>
        </w:div>
        <w:div w:id="1392996513">
          <w:marLeft w:val="0"/>
          <w:marRight w:val="0"/>
          <w:marTop w:val="0"/>
          <w:marBottom w:val="0"/>
          <w:divBdr>
            <w:top w:val="none" w:sz="0" w:space="0" w:color="auto"/>
            <w:left w:val="none" w:sz="0" w:space="0" w:color="auto"/>
            <w:bottom w:val="none" w:sz="0" w:space="0" w:color="auto"/>
            <w:right w:val="none" w:sz="0" w:space="0" w:color="auto"/>
          </w:divBdr>
        </w:div>
        <w:div w:id="1885482094">
          <w:marLeft w:val="0"/>
          <w:marRight w:val="0"/>
          <w:marTop w:val="0"/>
          <w:marBottom w:val="0"/>
          <w:divBdr>
            <w:top w:val="none" w:sz="0" w:space="0" w:color="auto"/>
            <w:left w:val="none" w:sz="0" w:space="0" w:color="auto"/>
            <w:bottom w:val="none" w:sz="0" w:space="0" w:color="auto"/>
            <w:right w:val="none" w:sz="0" w:space="0" w:color="auto"/>
          </w:divBdr>
        </w:div>
        <w:div w:id="22106023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9295340">
              <w:marLeft w:val="0"/>
              <w:marRight w:val="0"/>
              <w:marTop w:val="0"/>
              <w:marBottom w:val="0"/>
              <w:divBdr>
                <w:top w:val="none" w:sz="0" w:space="0" w:color="auto"/>
                <w:left w:val="none" w:sz="0" w:space="0" w:color="auto"/>
                <w:bottom w:val="none" w:sz="0" w:space="0" w:color="auto"/>
                <w:right w:val="none" w:sz="0" w:space="0" w:color="auto"/>
              </w:divBdr>
            </w:div>
            <w:div w:id="753942856">
              <w:marLeft w:val="0"/>
              <w:marRight w:val="0"/>
              <w:marTop w:val="0"/>
              <w:marBottom w:val="0"/>
              <w:divBdr>
                <w:top w:val="none" w:sz="0" w:space="0" w:color="auto"/>
                <w:left w:val="none" w:sz="0" w:space="0" w:color="auto"/>
                <w:bottom w:val="none" w:sz="0" w:space="0" w:color="auto"/>
                <w:right w:val="none" w:sz="0" w:space="0" w:color="auto"/>
              </w:divBdr>
            </w:div>
            <w:div w:id="1879782192">
              <w:marLeft w:val="0"/>
              <w:marRight w:val="0"/>
              <w:marTop w:val="0"/>
              <w:marBottom w:val="0"/>
              <w:divBdr>
                <w:top w:val="none" w:sz="0" w:space="0" w:color="auto"/>
                <w:left w:val="none" w:sz="0" w:space="0" w:color="auto"/>
                <w:bottom w:val="none" w:sz="0" w:space="0" w:color="auto"/>
                <w:right w:val="none" w:sz="0" w:space="0" w:color="auto"/>
              </w:divBdr>
            </w:div>
            <w:div w:id="1088841378">
              <w:marLeft w:val="0"/>
              <w:marRight w:val="0"/>
              <w:marTop w:val="0"/>
              <w:marBottom w:val="0"/>
              <w:divBdr>
                <w:top w:val="none" w:sz="0" w:space="0" w:color="auto"/>
                <w:left w:val="none" w:sz="0" w:space="0" w:color="auto"/>
                <w:bottom w:val="none" w:sz="0" w:space="0" w:color="auto"/>
                <w:right w:val="none" w:sz="0" w:space="0" w:color="auto"/>
              </w:divBdr>
            </w:div>
            <w:div w:id="2021196301">
              <w:marLeft w:val="0"/>
              <w:marRight w:val="0"/>
              <w:marTop w:val="0"/>
              <w:marBottom w:val="0"/>
              <w:divBdr>
                <w:top w:val="none" w:sz="0" w:space="0" w:color="auto"/>
                <w:left w:val="none" w:sz="0" w:space="0" w:color="auto"/>
                <w:bottom w:val="none" w:sz="0" w:space="0" w:color="auto"/>
                <w:right w:val="none" w:sz="0" w:space="0" w:color="auto"/>
              </w:divBdr>
            </w:div>
            <w:div w:id="1464076777">
              <w:marLeft w:val="0"/>
              <w:marRight w:val="0"/>
              <w:marTop w:val="0"/>
              <w:marBottom w:val="0"/>
              <w:divBdr>
                <w:top w:val="none" w:sz="0" w:space="0" w:color="auto"/>
                <w:left w:val="none" w:sz="0" w:space="0" w:color="auto"/>
                <w:bottom w:val="none" w:sz="0" w:space="0" w:color="auto"/>
                <w:right w:val="none" w:sz="0" w:space="0" w:color="auto"/>
              </w:divBdr>
            </w:div>
            <w:div w:id="756831651">
              <w:marLeft w:val="0"/>
              <w:marRight w:val="0"/>
              <w:marTop w:val="0"/>
              <w:marBottom w:val="0"/>
              <w:divBdr>
                <w:top w:val="none" w:sz="0" w:space="0" w:color="auto"/>
                <w:left w:val="none" w:sz="0" w:space="0" w:color="auto"/>
                <w:bottom w:val="none" w:sz="0" w:space="0" w:color="auto"/>
                <w:right w:val="none" w:sz="0" w:space="0" w:color="auto"/>
              </w:divBdr>
            </w:div>
            <w:div w:id="1793788520">
              <w:marLeft w:val="0"/>
              <w:marRight w:val="0"/>
              <w:marTop w:val="0"/>
              <w:marBottom w:val="0"/>
              <w:divBdr>
                <w:top w:val="none" w:sz="0" w:space="0" w:color="auto"/>
                <w:left w:val="none" w:sz="0" w:space="0" w:color="auto"/>
                <w:bottom w:val="none" w:sz="0" w:space="0" w:color="auto"/>
                <w:right w:val="none" w:sz="0" w:space="0" w:color="auto"/>
              </w:divBdr>
            </w:div>
            <w:div w:id="1205017559">
              <w:marLeft w:val="0"/>
              <w:marRight w:val="0"/>
              <w:marTop w:val="0"/>
              <w:marBottom w:val="0"/>
              <w:divBdr>
                <w:top w:val="none" w:sz="0" w:space="0" w:color="auto"/>
                <w:left w:val="none" w:sz="0" w:space="0" w:color="auto"/>
                <w:bottom w:val="none" w:sz="0" w:space="0" w:color="auto"/>
                <w:right w:val="none" w:sz="0" w:space="0" w:color="auto"/>
              </w:divBdr>
            </w:div>
            <w:div w:id="364989846">
              <w:marLeft w:val="0"/>
              <w:marRight w:val="0"/>
              <w:marTop w:val="0"/>
              <w:marBottom w:val="0"/>
              <w:divBdr>
                <w:top w:val="none" w:sz="0" w:space="0" w:color="auto"/>
                <w:left w:val="none" w:sz="0" w:space="0" w:color="auto"/>
                <w:bottom w:val="none" w:sz="0" w:space="0" w:color="auto"/>
                <w:right w:val="none" w:sz="0" w:space="0" w:color="auto"/>
              </w:divBdr>
            </w:div>
          </w:divsChild>
        </w:div>
        <w:div w:id="1325665965">
          <w:marLeft w:val="0"/>
          <w:marRight w:val="0"/>
          <w:marTop w:val="0"/>
          <w:marBottom w:val="0"/>
          <w:divBdr>
            <w:top w:val="none" w:sz="0" w:space="0" w:color="auto"/>
            <w:left w:val="none" w:sz="0" w:space="0" w:color="auto"/>
            <w:bottom w:val="none" w:sz="0" w:space="0" w:color="auto"/>
            <w:right w:val="none" w:sz="0" w:space="0" w:color="auto"/>
          </w:divBdr>
        </w:div>
        <w:div w:id="534268592">
          <w:marLeft w:val="0"/>
          <w:marRight w:val="0"/>
          <w:marTop w:val="0"/>
          <w:marBottom w:val="0"/>
          <w:divBdr>
            <w:top w:val="none" w:sz="0" w:space="0" w:color="auto"/>
            <w:left w:val="none" w:sz="0" w:space="0" w:color="auto"/>
            <w:bottom w:val="none" w:sz="0" w:space="0" w:color="auto"/>
            <w:right w:val="none" w:sz="0" w:space="0" w:color="auto"/>
          </w:divBdr>
        </w:div>
        <w:div w:id="1353991490">
          <w:marLeft w:val="0"/>
          <w:marRight w:val="0"/>
          <w:marTop w:val="0"/>
          <w:marBottom w:val="0"/>
          <w:divBdr>
            <w:top w:val="none" w:sz="0" w:space="0" w:color="auto"/>
            <w:left w:val="none" w:sz="0" w:space="0" w:color="auto"/>
            <w:bottom w:val="none" w:sz="0" w:space="0" w:color="auto"/>
            <w:right w:val="none" w:sz="0" w:space="0" w:color="auto"/>
          </w:divBdr>
        </w:div>
        <w:div w:id="1503157311">
          <w:marLeft w:val="0"/>
          <w:marRight w:val="0"/>
          <w:marTop w:val="0"/>
          <w:marBottom w:val="0"/>
          <w:divBdr>
            <w:top w:val="none" w:sz="0" w:space="0" w:color="auto"/>
            <w:left w:val="none" w:sz="0" w:space="0" w:color="auto"/>
            <w:bottom w:val="none" w:sz="0" w:space="0" w:color="auto"/>
            <w:right w:val="none" w:sz="0" w:space="0" w:color="auto"/>
          </w:divBdr>
        </w:div>
        <w:div w:id="1856770780">
          <w:marLeft w:val="0"/>
          <w:marRight w:val="0"/>
          <w:marTop w:val="0"/>
          <w:marBottom w:val="0"/>
          <w:divBdr>
            <w:top w:val="none" w:sz="0" w:space="0" w:color="auto"/>
            <w:left w:val="none" w:sz="0" w:space="0" w:color="auto"/>
            <w:bottom w:val="none" w:sz="0" w:space="0" w:color="auto"/>
            <w:right w:val="none" w:sz="0" w:space="0" w:color="auto"/>
          </w:divBdr>
        </w:div>
        <w:div w:id="274141457">
          <w:marLeft w:val="0"/>
          <w:marRight w:val="0"/>
          <w:marTop w:val="0"/>
          <w:marBottom w:val="0"/>
          <w:divBdr>
            <w:top w:val="none" w:sz="0" w:space="0" w:color="auto"/>
            <w:left w:val="none" w:sz="0" w:space="0" w:color="auto"/>
            <w:bottom w:val="none" w:sz="0" w:space="0" w:color="auto"/>
            <w:right w:val="none" w:sz="0" w:space="0" w:color="auto"/>
          </w:divBdr>
        </w:div>
        <w:div w:id="1383167689">
          <w:marLeft w:val="0"/>
          <w:marRight w:val="0"/>
          <w:marTop w:val="0"/>
          <w:marBottom w:val="0"/>
          <w:divBdr>
            <w:top w:val="none" w:sz="0" w:space="0" w:color="auto"/>
            <w:left w:val="none" w:sz="0" w:space="0" w:color="auto"/>
            <w:bottom w:val="none" w:sz="0" w:space="0" w:color="auto"/>
            <w:right w:val="none" w:sz="0" w:space="0" w:color="auto"/>
          </w:divBdr>
        </w:div>
        <w:div w:id="617612025">
          <w:marLeft w:val="0"/>
          <w:marRight w:val="0"/>
          <w:marTop w:val="0"/>
          <w:marBottom w:val="0"/>
          <w:divBdr>
            <w:top w:val="none" w:sz="0" w:space="0" w:color="auto"/>
            <w:left w:val="none" w:sz="0" w:space="0" w:color="auto"/>
            <w:bottom w:val="none" w:sz="0" w:space="0" w:color="auto"/>
            <w:right w:val="none" w:sz="0" w:space="0" w:color="auto"/>
          </w:divBdr>
        </w:div>
        <w:div w:id="533153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xiv.org/ftp/arxiv/papers/0801/0801.3280.pdf" TargetMode="External"/><Relationship Id="rId13" Type="http://schemas.openxmlformats.org/officeDocument/2006/relationships/hyperlink" Target="http://www.arb.ca.gov/research/indoor/cr-12-2007.pdf" TargetMode="External"/><Relationship Id="rId3" Type="http://schemas.microsoft.com/office/2007/relationships/stylesWithEffects" Target="stylesWithEffects.xml"/><Relationship Id="rId7" Type="http://schemas.openxmlformats.org/officeDocument/2006/relationships/hyperlink" Target="http://www.sciencedirect.com/science/article/pii/S1352231013005086" TargetMode="External"/><Relationship Id="rId12" Type="http://schemas.openxmlformats.org/officeDocument/2006/relationships/hyperlink" Target="http://www.westsidewholesale.com/aprilaire-4310.html?utm_medium=cse&amp;utm_source=nextag&amp;utm_term=43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artplanet.com/blog/bulletin/3d-printers-have-a-dirty-secret/25035?tag=nl.e662&amp;s_cid=e662&amp;ttag=e662&amp;ftag=TRE383a915" TargetMode="External"/><Relationship Id="rId11" Type="http://schemas.openxmlformats.org/officeDocument/2006/relationships/hyperlink" Target="http://www.aprilaire.com/index.php?znfAction=ProductDetails&amp;category=7&amp;item=5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ealthhouse.org/tipsheets/Ts_FurnaceFilters.pdf" TargetMode="External"/><Relationship Id="rId4" Type="http://schemas.openxmlformats.org/officeDocument/2006/relationships/settings" Target="settings.xml"/><Relationship Id="rId9" Type="http://schemas.openxmlformats.org/officeDocument/2006/relationships/hyperlink" Target="http://www.epa.gov/iaq/pubs/airclean.html#Pleated%20or%20extended%20surface%20fil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3259</Words>
  <Characters>18580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Lord</dc:creator>
  <cp:lastModifiedBy>Brigitte Lord</cp:lastModifiedBy>
  <cp:revision>8</cp:revision>
  <dcterms:created xsi:type="dcterms:W3CDTF">2013-09-23T21:49:00Z</dcterms:created>
  <dcterms:modified xsi:type="dcterms:W3CDTF">2013-09-23T22:21:00Z</dcterms:modified>
</cp:coreProperties>
</file>